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0F6A" w:rsidRDefault="00A40F6A" w:rsidP="00A40F6A">
      <w:pPr>
        <w:pStyle w:val="ListParagraph"/>
        <w:numPr>
          <w:ilvl w:val="0"/>
          <w:numId w:val="1"/>
        </w:numPr>
      </w:pPr>
      <w:r>
        <w:t xml:space="preserve">Met betrekking tot het recidiverisico bij daders van brandstichting geldt dat: </w:t>
      </w:r>
    </w:p>
    <w:p w:rsidR="00A40F6A" w:rsidRDefault="00A40F6A" w:rsidP="00A40F6A">
      <w:pPr>
        <w:pStyle w:val="ListParagraph"/>
        <w:numPr>
          <w:ilvl w:val="1"/>
          <w:numId w:val="1"/>
        </w:numPr>
      </w:pPr>
      <w:r>
        <w:t>M</w:t>
      </w:r>
      <w:r>
        <w:t xml:space="preserve">annen meer specifiek recidivegedrag stellen dan vrouwen </w:t>
      </w:r>
    </w:p>
    <w:p w:rsidR="00A40F6A" w:rsidRDefault="00A40F6A" w:rsidP="00A40F6A">
      <w:pPr>
        <w:pStyle w:val="ListParagraph"/>
        <w:numPr>
          <w:ilvl w:val="1"/>
          <w:numId w:val="1"/>
        </w:numPr>
      </w:pPr>
      <w:r>
        <w:t>daders, wanneer ze recidiveren, veeleer opnieuw brandstichten dan gewelddadige feiten te</w:t>
      </w:r>
      <w:r>
        <w:t xml:space="preserve"> </w:t>
      </w:r>
      <w:r>
        <w:t>plegen.</w:t>
      </w:r>
    </w:p>
    <w:p w:rsidR="00A40F6A" w:rsidRDefault="00A40F6A" w:rsidP="00A40F6A">
      <w:pPr>
        <w:pStyle w:val="ListParagraph"/>
        <w:numPr>
          <w:ilvl w:val="1"/>
          <w:numId w:val="1"/>
        </w:numPr>
      </w:pPr>
      <w:r>
        <w:t xml:space="preserve">er meer sprake is van algemeen dan specifiek recidive. </w:t>
      </w:r>
    </w:p>
    <w:p w:rsidR="007F36E6" w:rsidRDefault="00A40F6A" w:rsidP="00A40F6A">
      <w:pPr>
        <w:pStyle w:val="ListParagraph"/>
        <w:numPr>
          <w:ilvl w:val="1"/>
          <w:numId w:val="1"/>
        </w:numPr>
      </w:pPr>
      <w:r>
        <w:t>alle voorgaande antwoorden fout zijn.</w:t>
      </w:r>
    </w:p>
    <w:p w:rsidR="00A40F6A" w:rsidRDefault="00A40F6A" w:rsidP="00A40F6A">
      <w:pPr>
        <w:pStyle w:val="ListParagraph"/>
        <w:numPr>
          <w:ilvl w:val="0"/>
          <w:numId w:val="1"/>
        </w:numPr>
      </w:pPr>
      <w:r>
        <w:t xml:space="preserve">Slechts één van de volgende stellingen is correct. Welke? </w:t>
      </w:r>
    </w:p>
    <w:p w:rsidR="00A40F6A" w:rsidRDefault="00A40F6A" w:rsidP="00A40F6A">
      <w:pPr>
        <w:pStyle w:val="ListParagraph"/>
        <w:numPr>
          <w:ilvl w:val="1"/>
          <w:numId w:val="1"/>
        </w:numPr>
      </w:pPr>
      <w:r>
        <w:t>Een hoog serotoninegehalte vertoont een verband met meer impulsief, agressief en</w:t>
      </w:r>
      <w:r>
        <w:t xml:space="preserve"> </w:t>
      </w:r>
      <w:r>
        <w:t xml:space="preserve">gewelddadig gedrag. </w:t>
      </w:r>
    </w:p>
    <w:p w:rsidR="00A40F6A" w:rsidRDefault="00A40F6A" w:rsidP="00A40F6A">
      <w:pPr>
        <w:pStyle w:val="ListParagraph"/>
        <w:numPr>
          <w:ilvl w:val="1"/>
          <w:numId w:val="1"/>
        </w:numPr>
      </w:pPr>
      <w:r>
        <w:t xml:space="preserve">Een lage </w:t>
      </w:r>
      <w:proofErr w:type="spellStart"/>
      <w:r>
        <w:t>arousal</w:t>
      </w:r>
      <w:proofErr w:type="spellEnd"/>
      <w:r>
        <w:t xml:space="preserve"> vertoont een correlatie met een hoge hartslag in rust, meer angstgevoelens en minder crimineel gedrag</w:t>
      </w:r>
      <w:r>
        <w:t>.</w:t>
      </w:r>
    </w:p>
    <w:p w:rsidR="00A40F6A" w:rsidRDefault="00A40F6A" w:rsidP="00A40F6A">
      <w:pPr>
        <w:pStyle w:val="ListParagraph"/>
        <w:numPr>
          <w:ilvl w:val="1"/>
          <w:numId w:val="1"/>
        </w:numPr>
      </w:pPr>
      <w:r>
        <w:t>Er is een negatief verband tussen cortisol en de ernst van antisociaal gedrag. Dit betekent dat een lager cortisolniveau tot ernstiger antisociaal gedrag leidt.</w:t>
      </w:r>
    </w:p>
    <w:p w:rsidR="00A40F6A" w:rsidRDefault="00A40F6A" w:rsidP="00A40F6A">
      <w:pPr>
        <w:pStyle w:val="ListParagraph"/>
        <w:numPr>
          <w:ilvl w:val="1"/>
          <w:numId w:val="1"/>
        </w:numPr>
      </w:pPr>
      <w:r>
        <w:t>Een hoog dopaminegehalte is gerelateerd aan een verhoogd risico op antisociaal gedrag, in</w:t>
      </w:r>
      <w:r>
        <w:t xml:space="preserve"> </w:t>
      </w:r>
      <w:r>
        <w:t>het bijzonder tijdens de adolescentie.</w:t>
      </w:r>
    </w:p>
    <w:p w:rsidR="00A40F6A" w:rsidRDefault="00A40F6A" w:rsidP="00A40F6A">
      <w:pPr>
        <w:pStyle w:val="ListParagraph"/>
        <w:numPr>
          <w:ilvl w:val="0"/>
          <w:numId w:val="1"/>
        </w:numPr>
      </w:pPr>
      <w:r>
        <w:t xml:space="preserve">Als onderdeel van het </w:t>
      </w:r>
      <w:proofErr w:type="spellStart"/>
      <w:r>
        <w:t>biopsychosociaal</w:t>
      </w:r>
      <w:proofErr w:type="spellEnd"/>
      <w:r>
        <w:t xml:space="preserve"> model van crimineel gedrag werden er verschillende psychologische factoren besproken die samenhangen met het voorkomen van antisociaal gedrag. Verschillende psychiatrische en persoonlijkheids-</w:t>
      </w:r>
    </w:p>
    <w:p w:rsidR="00A40F6A" w:rsidRDefault="00A40F6A" w:rsidP="00A40F6A">
      <w:pPr>
        <w:pStyle w:val="ListParagraph"/>
      </w:pPr>
      <w:r>
        <w:t>stoornissen blijken samen te hangen met antisociaal gedrag. Welke stelling hierover is</w:t>
      </w:r>
    </w:p>
    <w:p w:rsidR="00A40F6A" w:rsidRDefault="00A40F6A" w:rsidP="00A40F6A">
      <w:pPr>
        <w:pStyle w:val="ListParagraph"/>
      </w:pPr>
      <w:r>
        <w:t>niet correct?</w:t>
      </w:r>
    </w:p>
    <w:p w:rsidR="00A40F6A" w:rsidRDefault="00A40F6A" w:rsidP="00A40F6A">
      <w:pPr>
        <w:pStyle w:val="ListParagraph"/>
        <w:numPr>
          <w:ilvl w:val="1"/>
          <w:numId w:val="1"/>
        </w:numPr>
      </w:pPr>
      <w:r>
        <w:t>Impulsiviteit is een psychologische factor die zowel bij affectieve stoornissen als</w:t>
      </w:r>
      <w:r>
        <w:t xml:space="preserve"> </w:t>
      </w:r>
      <w:r>
        <w:t xml:space="preserve">gedragsstoornissen samenhangt met delinquent gedrag. </w:t>
      </w:r>
    </w:p>
    <w:p w:rsidR="00A40F6A" w:rsidRDefault="00A40F6A" w:rsidP="00A40F6A">
      <w:pPr>
        <w:pStyle w:val="ListParagraph"/>
        <w:numPr>
          <w:ilvl w:val="1"/>
          <w:numId w:val="1"/>
        </w:numPr>
      </w:pPr>
      <w:r>
        <w:t>Tot wel 30% van de gevangenispopulatie heeft een borderline</w:t>
      </w:r>
      <w:r>
        <w:t xml:space="preserve"> </w:t>
      </w:r>
      <w:r>
        <w:t>persoonlijkheidsstoornis en dat percentage is ongeveer hetzelfde voor mannen als voor vrouwen.</w:t>
      </w:r>
    </w:p>
    <w:p w:rsidR="00A40F6A" w:rsidRDefault="00A40F6A" w:rsidP="00A40F6A">
      <w:pPr>
        <w:pStyle w:val="ListParagraph"/>
        <w:numPr>
          <w:ilvl w:val="1"/>
          <w:numId w:val="1"/>
        </w:numPr>
      </w:pPr>
      <w:r>
        <w:t>Mensen met schizofrenie die geweld plegen onder invloed van auditieve hallucinaties zullen</w:t>
      </w:r>
      <w:r>
        <w:t xml:space="preserve"> </w:t>
      </w:r>
      <w:r>
        <w:t xml:space="preserve">vooral reactieve agressie laten zien. </w:t>
      </w:r>
    </w:p>
    <w:p w:rsidR="00A40F6A" w:rsidRDefault="00A40F6A" w:rsidP="00A40F6A">
      <w:pPr>
        <w:pStyle w:val="ListParagraph"/>
        <w:numPr>
          <w:ilvl w:val="1"/>
          <w:numId w:val="1"/>
        </w:numPr>
      </w:pPr>
      <w:r>
        <w:t>Het plegen van partnergeweld door mensen met een borderline persoonlijkheidsstoornis kan voortkomen uit een angstig-ambivalente hechtingsstijl.</w:t>
      </w:r>
    </w:p>
    <w:p w:rsidR="00A40F6A" w:rsidRDefault="00A40F6A" w:rsidP="00A40F6A">
      <w:pPr>
        <w:pStyle w:val="ListParagraph"/>
        <w:numPr>
          <w:ilvl w:val="0"/>
          <w:numId w:val="1"/>
        </w:numPr>
      </w:pPr>
      <w:r>
        <w:t xml:space="preserve">Het Actor-Partner </w:t>
      </w:r>
      <w:proofErr w:type="spellStart"/>
      <w:r>
        <w:t>Interdependence</w:t>
      </w:r>
      <w:proofErr w:type="spellEnd"/>
      <w:r>
        <w:t xml:space="preserve"> model werd door </w:t>
      </w:r>
      <w:proofErr w:type="spellStart"/>
      <w:r>
        <w:t>Jaspaert</w:t>
      </w:r>
      <w:proofErr w:type="spellEnd"/>
      <w:r>
        <w:t xml:space="preserve"> (2019) besproken in de context van de dyadische analyse van partnergeweld. Wat is de verdienste van dit model?</w:t>
      </w:r>
    </w:p>
    <w:p w:rsidR="00A40F6A" w:rsidRDefault="00A40F6A" w:rsidP="00A40F6A">
      <w:pPr>
        <w:pStyle w:val="ListParagraph"/>
        <w:numPr>
          <w:ilvl w:val="1"/>
          <w:numId w:val="1"/>
        </w:numPr>
      </w:pPr>
      <w:r>
        <w:t xml:space="preserve"> Het laat onderzoekers toe om zowel het effect van de kenmerken van de pleger als de kenmerken van de partner op partnergeweld statistisch te meten.</w:t>
      </w:r>
    </w:p>
    <w:p w:rsidR="00A40F6A" w:rsidRDefault="00A40F6A" w:rsidP="00A40F6A">
      <w:pPr>
        <w:pStyle w:val="ListParagraph"/>
        <w:numPr>
          <w:ilvl w:val="1"/>
          <w:numId w:val="1"/>
        </w:numPr>
      </w:pPr>
      <w:r>
        <w:t>Het bespreekt een patroon van negatieve wisselwerking waarbij partners in een negatieve escalerende spiraal van agressie en negatieve gevoelens terechtkomen.</w:t>
      </w:r>
    </w:p>
    <w:p w:rsidR="00A40F6A" w:rsidRDefault="00A40F6A" w:rsidP="00A40F6A">
      <w:pPr>
        <w:pStyle w:val="ListParagraph"/>
        <w:numPr>
          <w:ilvl w:val="1"/>
          <w:numId w:val="1"/>
        </w:numPr>
      </w:pPr>
      <w:r>
        <w:t>Het heeft aangetoond dat dwingende controlerende geweld niet het enige type partnergeweld</w:t>
      </w:r>
      <w:r>
        <w:t xml:space="preserve"> </w:t>
      </w:r>
      <w:r>
        <w:t>is dat plaatsvindt in de maatschappij.</w:t>
      </w:r>
    </w:p>
    <w:p w:rsidR="00A40F6A" w:rsidRDefault="00A40F6A" w:rsidP="00A40F6A">
      <w:pPr>
        <w:pStyle w:val="ListParagraph"/>
        <w:numPr>
          <w:ilvl w:val="1"/>
          <w:numId w:val="1"/>
        </w:numPr>
      </w:pPr>
      <w:r>
        <w:t>Het helpt bij het identificeren van hechtingsdynamieken die het risico op partnergeweld verhogen.</w:t>
      </w:r>
    </w:p>
    <w:p w:rsidR="00A40F6A" w:rsidRDefault="00A40F6A" w:rsidP="00A40F6A">
      <w:pPr>
        <w:pStyle w:val="ListParagraph"/>
        <w:numPr>
          <w:ilvl w:val="0"/>
          <w:numId w:val="1"/>
        </w:numPr>
      </w:pPr>
      <w:r>
        <w:t xml:space="preserve">Slechts één van de volgende stellingen is correct. Welke? </w:t>
      </w:r>
    </w:p>
    <w:p w:rsidR="00A40F6A" w:rsidRDefault="00A40F6A" w:rsidP="00A40F6A">
      <w:pPr>
        <w:pStyle w:val="ListParagraph"/>
        <w:numPr>
          <w:ilvl w:val="1"/>
          <w:numId w:val="1"/>
        </w:numPr>
      </w:pPr>
      <w:r>
        <w:t>Het risicobeginsel in het kader van het RNR-model stelt dat er zeven dynamische en één</w:t>
      </w:r>
      <w:r>
        <w:t xml:space="preserve"> </w:t>
      </w:r>
      <w:r>
        <w:t>statische factor zijn die rechtstreeks verband houden met crimineel gedrag.</w:t>
      </w:r>
    </w:p>
    <w:p w:rsidR="00A40F6A" w:rsidRDefault="00A40F6A" w:rsidP="00A40F6A">
      <w:pPr>
        <w:pStyle w:val="ListParagraph"/>
        <w:numPr>
          <w:ilvl w:val="1"/>
          <w:numId w:val="1"/>
        </w:numPr>
      </w:pPr>
      <w:r>
        <w:t>Het behoeftebeginsel in het kader van het RNR-model veronderstelt dat de aanpak van</w:t>
      </w:r>
      <w:r>
        <w:t xml:space="preserve"> </w:t>
      </w:r>
      <w:r>
        <w:t xml:space="preserve">recidive en het bewerkstelligen van </w:t>
      </w:r>
      <w:proofErr w:type="spellStart"/>
      <w:r>
        <w:t>desistance</w:t>
      </w:r>
      <w:proofErr w:type="spellEnd"/>
      <w:r>
        <w:t xml:space="preserve"> gericht moet zijn op dynamische factoren e</w:t>
      </w:r>
      <w:r>
        <w:t xml:space="preserve">n </w:t>
      </w:r>
      <w:r>
        <w:t xml:space="preserve">criminogene noden. </w:t>
      </w:r>
    </w:p>
    <w:p w:rsidR="00A40F6A" w:rsidRDefault="00A40F6A" w:rsidP="00A40F6A">
      <w:pPr>
        <w:pStyle w:val="ListParagraph"/>
        <w:numPr>
          <w:ilvl w:val="1"/>
          <w:numId w:val="1"/>
        </w:numPr>
      </w:pPr>
      <w:r>
        <w:t>Alle acht centrale risicofactoren dienen te worden aangepakt bij een op het RNR-model</w:t>
      </w:r>
      <w:r>
        <w:t xml:space="preserve"> </w:t>
      </w:r>
      <w:r>
        <w:t xml:space="preserve">gebaseerde behandeling. </w:t>
      </w:r>
    </w:p>
    <w:p w:rsidR="00A40F6A" w:rsidRDefault="00A40F6A" w:rsidP="00A40F6A">
      <w:pPr>
        <w:pStyle w:val="ListParagraph"/>
        <w:numPr>
          <w:ilvl w:val="1"/>
          <w:numId w:val="1"/>
        </w:numPr>
      </w:pPr>
      <w:r>
        <w:lastRenderedPageBreak/>
        <w:t>Om tot een zinvolle aanpak van dadergedrag te komen, stelt het responsiviteitsbeginsel in het kader van een op het RNR-model gebaseerde behandeling dat niet-criminogene behoeften ook een belangrijk effect hebben om recidive te beperken.</w:t>
      </w:r>
    </w:p>
    <w:p w:rsidR="00A40F6A" w:rsidRDefault="00A40F6A" w:rsidP="00A40F6A">
      <w:pPr>
        <w:pStyle w:val="ListParagraph"/>
        <w:numPr>
          <w:ilvl w:val="0"/>
          <w:numId w:val="1"/>
        </w:numPr>
      </w:pPr>
      <w:r>
        <w:t>Bij daderprofilering houdt de homologieassumptie in dat:</w:t>
      </w:r>
    </w:p>
    <w:p w:rsidR="00A40F6A" w:rsidRDefault="00A40F6A" w:rsidP="00A40F6A">
      <w:pPr>
        <w:pStyle w:val="ListParagraph"/>
        <w:numPr>
          <w:ilvl w:val="1"/>
          <w:numId w:val="1"/>
        </w:numPr>
      </w:pPr>
      <w:r>
        <w:t xml:space="preserve">we op basis van de locatie van het misdrijf kunnen achterhalen waar de dader woont. </w:t>
      </w:r>
    </w:p>
    <w:p w:rsidR="00A40F6A" w:rsidRDefault="00A40F6A" w:rsidP="00A40F6A">
      <w:pPr>
        <w:pStyle w:val="ListParagraph"/>
        <w:numPr>
          <w:ilvl w:val="1"/>
          <w:numId w:val="1"/>
        </w:numPr>
      </w:pPr>
      <w:r>
        <w:t>kenmerken van het misdrijf en de plaats delict toelaten om karakteristieken van de dader te voorspellen.</w:t>
      </w:r>
    </w:p>
    <w:p w:rsidR="00A40F6A" w:rsidRDefault="00A40F6A" w:rsidP="00A40F6A">
      <w:pPr>
        <w:pStyle w:val="ListParagraph"/>
        <w:numPr>
          <w:ilvl w:val="1"/>
          <w:numId w:val="1"/>
        </w:numPr>
      </w:pPr>
      <w:r>
        <w:t xml:space="preserve">het aantal misdrijven afneemt naarmate de dader zich verder van diens woonplaats bevindt. </w:t>
      </w:r>
    </w:p>
    <w:p w:rsidR="00A40F6A" w:rsidRDefault="00A40F6A" w:rsidP="00A40F6A">
      <w:pPr>
        <w:pStyle w:val="ListParagraph"/>
        <w:numPr>
          <w:ilvl w:val="1"/>
          <w:numId w:val="1"/>
        </w:numPr>
      </w:pPr>
      <w:r>
        <w:t>plaatsen delict gecategoriseerd kunnen worden in verschillende typologieën</w:t>
      </w:r>
    </w:p>
    <w:p w:rsidR="00A40F6A" w:rsidRDefault="00A40F6A" w:rsidP="00A40F6A">
      <w:pPr>
        <w:pStyle w:val="ListParagraph"/>
        <w:numPr>
          <w:ilvl w:val="0"/>
          <w:numId w:val="1"/>
        </w:numPr>
      </w:pPr>
      <w:r>
        <w:t>Welke stelling met betrekking tot de samenhang tussen de BIG 5 persoonlijkheids-trekken en antisociaal gedrag is correct?</w:t>
      </w:r>
    </w:p>
    <w:p w:rsidR="00A40F6A" w:rsidRDefault="00A40F6A" w:rsidP="00A40F6A">
      <w:pPr>
        <w:pStyle w:val="ListParagraph"/>
        <w:numPr>
          <w:ilvl w:val="1"/>
          <w:numId w:val="1"/>
        </w:numPr>
      </w:pPr>
      <w:r>
        <w:t xml:space="preserve">Een lage score op de persoonlijkheidstrekken vriendelijkheid en </w:t>
      </w:r>
      <w:proofErr w:type="spellStart"/>
      <w:r>
        <w:t>conscientieusheid</w:t>
      </w:r>
      <w:proofErr w:type="spellEnd"/>
      <w:r>
        <w:t xml:space="preserve"> wordt geassocieerd met een verhoogde kans op antisociaal gedrag.</w:t>
      </w:r>
    </w:p>
    <w:p w:rsidR="00A40F6A" w:rsidRDefault="00A40F6A" w:rsidP="00A40F6A">
      <w:pPr>
        <w:pStyle w:val="ListParagraph"/>
        <w:numPr>
          <w:ilvl w:val="1"/>
          <w:numId w:val="1"/>
        </w:numPr>
      </w:pPr>
      <w:r>
        <w:t xml:space="preserve">Een lage score op de persoonlijkheidstrekken </w:t>
      </w:r>
      <w:proofErr w:type="spellStart"/>
      <w:r>
        <w:t>neuroticisme</w:t>
      </w:r>
      <w:proofErr w:type="spellEnd"/>
      <w:r>
        <w:t xml:space="preserve"> en </w:t>
      </w:r>
      <w:proofErr w:type="spellStart"/>
      <w:r>
        <w:t>conscientieusheid</w:t>
      </w:r>
      <w:proofErr w:type="spellEnd"/>
      <w:r>
        <w:t xml:space="preserve"> wordt geassocieerd met een verhoogde kans op antisociaal gedrag.</w:t>
      </w:r>
    </w:p>
    <w:p w:rsidR="00A40F6A" w:rsidRDefault="00A40F6A" w:rsidP="00A40F6A">
      <w:pPr>
        <w:pStyle w:val="ListParagraph"/>
        <w:numPr>
          <w:ilvl w:val="1"/>
          <w:numId w:val="1"/>
        </w:numPr>
      </w:pPr>
      <w:r>
        <w:t xml:space="preserve">Een lage score op de persoonlijkheidstrekken extraversie en </w:t>
      </w:r>
      <w:proofErr w:type="spellStart"/>
      <w:r>
        <w:t>conscientieusheid</w:t>
      </w:r>
      <w:proofErr w:type="spellEnd"/>
      <w:r>
        <w:t xml:space="preserve"> wordt</w:t>
      </w:r>
      <w:r>
        <w:t xml:space="preserve"> </w:t>
      </w:r>
      <w:r>
        <w:t>geassocieerd met een verhoogde kans op antisociaal gedrag.</w:t>
      </w:r>
    </w:p>
    <w:p w:rsidR="00A40F6A" w:rsidRDefault="00A40F6A" w:rsidP="00A40F6A">
      <w:pPr>
        <w:pStyle w:val="ListParagraph"/>
        <w:numPr>
          <w:ilvl w:val="1"/>
          <w:numId w:val="1"/>
        </w:numPr>
      </w:pPr>
      <w:r>
        <w:t xml:space="preserve">Een hoge score op de persoonlijkheidstrekken </w:t>
      </w:r>
      <w:proofErr w:type="spellStart"/>
      <w:r>
        <w:t>neuroticisme</w:t>
      </w:r>
      <w:proofErr w:type="spellEnd"/>
      <w:r>
        <w:t xml:space="preserve"> en vriendelijkheid wordt</w:t>
      </w:r>
      <w:r>
        <w:t xml:space="preserve"> </w:t>
      </w:r>
      <w:r>
        <w:t>geassocieerd met een verhoogde kans op antisociaal gedrag.</w:t>
      </w:r>
    </w:p>
    <w:p w:rsidR="00A40F6A" w:rsidRDefault="00A40F6A" w:rsidP="00A40F6A">
      <w:pPr>
        <w:pStyle w:val="ListParagraph"/>
        <w:numPr>
          <w:ilvl w:val="0"/>
          <w:numId w:val="1"/>
        </w:numPr>
      </w:pPr>
      <w:r>
        <w:t>Welke uitspraak geldt alleen voor dreigingsanalyse en niet voor risicotaxatie?</w:t>
      </w:r>
    </w:p>
    <w:p w:rsidR="00A336BC" w:rsidRDefault="00A40F6A" w:rsidP="00A40F6A">
      <w:pPr>
        <w:pStyle w:val="ListParagraph"/>
        <w:numPr>
          <w:ilvl w:val="1"/>
          <w:numId w:val="1"/>
        </w:numPr>
      </w:pPr>
      <w:r>
        <w:t xml:space="preserve">Gestructureerde methodieken zijn betrouwbaarder dan ongestructureerde methodieken. </w:t>
      </w:r>
    </w:p>
    <w:p w:rsidR="00A336BC" w:rsidRDefault="00A40F6A" w:rsidP="00A336BC">
      <w:pPr>
        <w:pStyle w:val="ListParagraph"/>
        <w:numPr>
          <w:ilvl w:val="1"/>
          <w:numId w:val="1"/>
        </w:numPr>
      </w:pPr>
      <w:r>
        <w:t>Er worden analyses gedaan die relevant zijn voor toekomstig geweld op de korte termijn.</w:t>
      </w:r>
    </w:p>
    <w:p w:rsidR="00A336BC" w:rsidRDefault="00A40F6A" w:rsidP="00A336BC">
      <w:pPr>
        <w:pStyle w:val="ListParagraph"/>
        <w:numPr>
          <w:ilvl w:val="1"/>
          <w:numId w:val="1"/>
        </w:numPr>
      </w:pPr>
      <w:r>
        <w:t xml:space="preserve">De analyse vergt een continue update van informatie die in real-time beschikbaar komt. </w:t>
      </w:r>
    </w:p>
    <w:p w:rsidR="00A40F6A" w:rsidRDefault="00A40F6A" w:rsidP="00A336BC">
      <w:pPr>
        <w:pStyle w:val="ListParagraph"/>
        <w:numPr>
          <w:ilvl w:val="1"/>
          <w:numId w:val="1"/>
        </w:numPr>
      </w:pPr>
      <w:r>
        <w:t>De analyse wordt beter naarmate er informatie uit meer bronnen beschikbaar komt.</w:t>
      </w:r>
    </w:p>
    <w:p w:rsidR="00A336BC" w:rsidRPr="00A336BC" w:rsidRDefault="00A336BC" w:rsidP="00A336BC">
      <w:pPr>
        <w:pStyle w:val="ListParagraph"/>
        <w:numPr>
          <w:ilvl w:val="0"/>
          <w:numId w:val="1"/>
        </w:numPr>
        <w:shd w:val="clear" w:color="auto" w:fill="FFFFFF"/>
        <w:spacing w:after="0" w:line="240" w:lineRule="auto"/>
        <w:rPr>
          <w:lang w:val="nl-NL"/>
        </w:rPr>
      </w:pPr>
      <w:r w:rsidRPr="00A336BC">
        <w:rPr>
          <w:lang w:val="nl-NL"/>
        </w:rPr>
        <w:t xml:space="preserve">Wat heeft het onderzoek naar de bomaanslagen in Madrid en de zaak tegen Brandon </w:t>
      </w:r>
      <w:proofErr w:type="spellStart"/>
      <w:r w:rsidRPr="00A336BC">
        <w:rPr>
          <w:lang w:val="nl-NL"/>
        </w:rPr>
        <w:t>Mayfield</w:t>
      </w:r>
      <w:proofErr w:type="spellEnd"/>
      <w:r w:rsidRPr="00A336BC">
        <w:rPr>
          <w:lang w:val="nl-NL"/>
        </w:rPr>
        <w:t xml:space="preserve"> aangetoond? </w:t>
      </w:r>
    </w:p>
    <w:p w:rsidR="00A336BC" w:rsidRDefault="00A336BC" w:rsidP="00A336BC">
      <w:pPr>
        <w:pStyle w:val="ListParagraph"/>
        <w:numPr>
          <w:ilvl w:val="1"/>
          <w:numId w:val="1"/>
        </w:numPr>
        <w:shd w:val="clear" w:color="auto" w:fill="FFFFFF"/>
        <w:spacing w:after="0" w:line="240" w:lineRule="auto"/>
        <w:rPr>
          <w:lang w:val="nl-NL"/>
        </w:rPr>
      </w:pPr>
      <w:r w:rsidRPr="00A336BC">
        <w:rPr>
          <w:lang w:val="nl-NL"/>
        </w:rPr>
        <w:t xml:space="preserve">Rechters kijken niet kritisch naar bekentenissen. </w:t>
      </w:r>
    </w:p>
    <w:p w:rsidR="00A336BC" w:rsidRDefault="00A336BC" w:rsidP="00A336BC">
      <w:pPr>
        <w:pStyle w:val="ListParagraph"/>
        <w:numPr>
          <w:ilvl w:val="1"/>
          <w:numId w:val="1"/>
        </w:numPr>
        <w:shd w:val="clear" w:color="auto" w:fill="FFFFFF"/>
        <w:spacing w:after="0" w:line="240" w:lineRule="auto"/>
        <w:rPr>
          <w:lang w:val="nl-NL"/>
        </w:rPr>
      </w:pPr>
      <w:r w:rsidRPr="00A336BC">
        <w:rPr>
          <w:lang w:val="nl-NL"/>
        </w:rPr>
        <w:t xml:space="preserve">Deskundigen zijn vatbaar voor denkfouten. </w:t>
      </w:r>
    </w:p>
    <w:p w:rsidR="00A336BC" w:rsidRPr="00A336BC" w:rsidRDefault="00A336BC" w:rsidP="00A336BC">
      <w:pPr>
        <w:pStyle w:val="ListParagraph"/>
        <w:numPr>
          <w:ilvl w:val="1"/>
          <w:numId w:val="1"/>
        </w:numPr>
        <w:shd w:val="clear" w:color="auto" w:fill="FFFFFF"/>
        <w:spacing w:after="0" w:line="240" w:lineRule="auto"/>
        <w:rPr>
          <w:lang w:val="nl-NL"/>
        </w:rPr>
      </w:pPr>
      <w:r w:rsidRPr="00A336BC">
        <w:rPr>
          <w:lang w:val="nl-NL"/>
        </w:rPr>
        <w:t xml:space="preserve">Bloedspatpatroonanalyse is niet betrouwbaar. </w:t>
      </w:r>
    </w:p>
    <w:p w:rsidR="00A336BC" w:rsidRDefault="00A336BC" w:rsidP="00A336BC">
      <w:pPr>
        <w:pStyle w:val="ListParagraph"/>
        <w:numPr>
          <w:ilvl w:val="1"/>
          <w:numId w:val="1"/>
        </w:numPr>
        <w:shd w:val="clear" w:color="auto" w:fill="FFFFFF"/>
        <w:spacing w:after="0" w:line="240" w:lineRule="auto"/>
        <w:rPr>
          <w:lang w:val="nl-NL"/>
        </w:rPr>
      </w:pPr>
      <w:r w:rsidRPr="00A336BC">
        <w:rPr>
          <w:lang w:val="nl-NL"/>
        </w:rPr>
        <w:t>Rechercheurs liegen over het aanwezige bewijs.</w:t>
      </w:r>
    </w:p>
    <w:p w:rsidR="00A336BC" w:rsidRPr="00A336BC" w:rsidRDefault="00A336BC" w:rsidP="00A336BC">
      <w:pPr>
        <w:pStyle w:val="ListParagraph"/>
        <w:numPr>
          <w:ilvl w:val="0"/>
          <w:numId w:val="1"/>
        </w:numPr>
        <w:shd w:val="clear" w:color="auto" w:fill="FFFFFF"/>
        <w:spacing w:after="0" w:line="240" w:lineRule="auto"/>
        <w:rPr>
          <w:lang w:val="nl-NL"/>
        </w:rPr>
      </w:pPr>
      <w:r w:rsidRPr="00A336BC">
        <w:rPr>
          <w:lang w:val="nl-NL"/>
        </w:rPr>
        <w:t>De Othello-fout betekent dat:</w:t>
      </w:r>
    </w:p>
    <w:p w:rsidR="00A336BC" w:rsidRDefault="00A336BC" w:rsidP="00A336BC">
      <w:pPr>
        <w:pStyle w:val="ListParagraph"/>
        <w:numPr>
          <w:ilvl w:val="1"/>
          <w:numId w:val="1"/>
        </w:numPr>
        <w:shd w:val="clear" w:color="auto" w:fill="FFFFFF"/>
        <w:spacing w:after="0" w:line="240" w:lineRule="auto"/>
        <w:rPr>
          <w:lang w:val="nl-NL"/>
        </w:rPr>
      </w:pPr>
      <w:r w:rsidRPr="00A336BC">
        <w:rPr>
          <w:lang w:val="nl-NL"/>
        </w:rPr>
        <w:t>de angst van iemand die liegt om te worden ontmaskerd, wordt verward met de angst van</w:t>
      </w:r>
      <w:r>
        <w:rPr>
          <w:lang w:val="nl-NL"/>
        </w:rPr>
        <w:t xml:space="preserve"> </w:t>
      </w:r>
      <w:r w:rsidRPr="00A336BC">
        <w:rPr>
          <w:lang w:val="nl-NL"/>
        </w:rPr>
        <w:t xml:space="preserve">iemand die de waarheid spreekt om niet te worden geloofd. </w:t>
      </w:r>
    </w:p>
    <w:p w:rsidR="00A336BC" w:rsidRPr="00A336BC" w:rsidRDefault="00A336BC" w:rsidP="00A336BC">
      <w:pPr>
        <w:pStyle w:val="ListParagraph"/>
        <w:numPr>
          <w:ilvl w:val="1"/>
          <w:numId w:val="1"/>
        </w:numPr>
        <w:shd w:val="clear" w:color="auto" w:fill="FFFFFF"/>
        <w:spacing w:after="0" w:line="240" w:lineRule="auto"/>
        <w:rPr>
          <w:lang w:val="nl-NL"/>
        </w:rPr>
      </w:pPr>
      <w:r w:rsidRPr="00A336BC">
        <w:rPr>
          <w:lang w:val="nl-NL"/>
        </w:rPr>
        <w:t>de polygraaf een leugenaar onterecht als waarheidsgetrouw aanmerkt, terwijl iemand die de waarheid spreekt, als leugenachtig wordt aangemerkt.</w:t>
      </w:r>
    </w:p>
    <w:p w:rsidR="00A336BC" w:rsidRDefault="00A336BC" w:rsidP="00A336BC">
      <w:pPr>
        <w:pStyle w:val="ListParagraph"/>
        <w:numPr>
          <w:ilvl w:val="1"/>
          <w:numId w:val="1"/>
        </w:numPr>
        <w:shd w:val="clear" w:color="auto" w:fill="FFFFFF"/>
        <w:spacing w:after="0" w:line="240" w:lineRule="auto"/>
        <w:rPr>
          <w:lang w:val="nl-NL"/>
        </w:rPr>
      </w:pPr>
      <w:r w:rsidRPr="00A336BC">
        <w:rPr>
          <w:lang w:val="nl-NL"/>
        </w:rPr>
        <w:t>bij leugendetectie onterecht wordt gelet op non-verbale signalen en te weinig aandacht wordt besteed aan verbale signalen.</w:t>
      </w:r>
    </w:p>
    <w:p w:rsidR="00A336BC" w:rsidRDefault="00A336BC" w:rsidP="00A336BC">
      <w:pPr>
        <w:pStyle w:val="ListParagraph"/>
        <w:numPr>
          <w:ilvl w:val="1"/>
          <w:numId w:val="1"/>
        </w:numPr>
        <w:shd w:val="clear" w:color="auto" w:fill="FFFFFF"/>
        <w:spacing w:after="0" w:line="240" w:lineRule="auto"/>
        <w:rPr>
          <w:lang w:val="nl-NL"/>
        </w:rPr>
      </w:pPr>
      <w:r w:rsidRPr="00A336BC">
        <w:rPr>
          <w:lang w:val="nl-NL"/>
        </w:rPr>
        <w:t>bij het inschatten van de accuraatheid van een verklaring vals negatieve fouten kunnen worden gemaakt.</w:t>
      </w:r>
    </w:p>
    <w:p w:rsidR="00A336BC" w:rsidRDefault="00A336BC" w:rsidP="00A336BC">
      <w:pPr>
        <w:pStyle w:val="ListParagraph"/>
        <w:shd w:val="clear" w:color="auto" w:fill="FFFFFF"/>
        <w:spacing w:after="0" w:line="240" w:lineRule="auto"/>
        <w:ind w:left="1440"/>
        <w:rPr>
          <w:lang w:val="nl-NL"/>
        </w:rPr>
      </w:pPr>
    </w:p>
    <w:p w:rsidR="00A336BC" w:rsidRDefault="00A336BC" w:rsidP="00A336BC">
      <w:pPr>
        <w:pStyle w:val="ListParagraph"/>
        <w:shd w:val="clear" w:color="auto" w:fill="FFFFFF"/>
        <w:spacing w:after="0" w:line="240" w:lineRule="auto"/>
        <w:ind w:left="1440"/>
        <w:rPr>
          <w:lang w:val="nl-NL"/>
        </w:rPr>
      </w:pPr>
    </w:p>
    <w:p w:rsidR="00A336BC" w:rsidRDefault="00A336BC" w:rsidP="00A336BC">
      <w:pPr>
        <w:pStyle w:val="ListParagraph"/>
        <w:shd w:val="clear" w:color="auto" w:fill="FFFFFF"/>
        <w:spacing w:after="0" w:line="240" w:lineRule="auto"/>
        <w:ind w:left="1440"/>
        <w:rPr>
          <w:lang w:val="nl-NL"/>
        </w:rPr>
      </w:pPr>
    </w:p>
    <w:p w:rsidR="00A336BC" w:rsidRDefault="00A336BC" w:rsidP="00A336BC">
      <w:pPr>
        <w:pStyle w:val="ListParagraph"/>
        <w:shd w:val="clear" w:color="auto" w:fill="FFFFFF"/>
        <w:spacing w:after="0" w:line="240" w:lineRule="auto"/>
        <w:ind w:left="1440"/>
        <w:rPr>
          <w:lang w:val="nl-NL"/>
        </w:rPr>
      </w:pPr>
    </w:p>
    <w:p w:rsidR="00A336BC" w:rsidRPr="00A336BC" w:rsidRDefault="00A336BC" w:rsidP="00A336BC">
      <w:pPr>
        <w:pStyle w:val="ListParagraph"/>
        <w:numPr>
          <w:ilvl w:val="0"/>
          <w:numId w:val="1"/>
        </w:numPr>
        <w:shd w:val="clear" w:color="auto" w:fill="FFFFFF"/>
        <w:spacing w:after="0" w:line="240" w:lineRule="auto"/>
        <w:rPr>
          <w:lang w:val="nl-NL"/>
        </w:rPr>
      </w:pPr>
      <w:r w:rsidRPr="00A336BC">
        <w:rPr>
          <w:lang w:val="nl-NL"/>
        </w:rPr>
        <w:lastRenderedPageBreak/>
        <w:t xml:space="preserve">Met betrekking tot veelplegers van criminaliteit geldt volgens Michaux en </w:t>
      </w:r>
      <w:proofErr w:type="spellStart"/>
      <w:r w:rsidRPr="00A336BC">
        <w:rPr>
          <w:lang w:val="nl-NL"/>
        </w:rPr>
        <w:t>Vervaeke</w:t>
      </w:r>
      <w:proofErr w:type="spellEnd"/>
      <w:r w:rsidRPr="00A336BC">
        <w:rPr>
          <w:lang w:val="nl-NL"/>
        </w:rPr>
        <w:t xml:space="preserve"> dat</w:t>
      </w:r>
    </w:p>
    <w:p w:rsidR="00A336BC" w:rsidRDefault="00A336BC" w:rsidP="00A336BC">
      <w:pPr>
        <w:pStyle w:val="ListParagraph"/>
        <w:numPr>
          <w:ilvl w:val="1"/>
          <w:numId w:val="1"/>
        </w:numPr>
        <w:shd w:val="clear" w:color="auto" w:fill="FFFFFF"/>
        <w:spacing w:after="0" w:line="240" w:lineRule="auto"/>
        <w:rPr>
          <w:lang w:val="nl-NL"/>
        </w:rPr>
      </w:pPr>
      <w:r w:rsidRPr="00A336BC">
        <w:rPr>
          <w:lang w:val="nl-NL"/>
        </w:rPr>
        <w:t>veelplegers vaak ernstige feiten plegen, maar dat de ernst van hun feiten stilaan afneemt naarmate zij meer feiten plegen.</w:t>
      </w:r>
      <w:r>
        <w:rPr>
          <w:lang w:val="nl-NL"/>
        </w:rPr>
        <w:t xml:space="preserve"> </w:t>
      </w:r>
    </w:p>
    <w:p w:rsidR="00A336BC" w:rsidRDefault="00A336BC" w:rsidP="00A336BC">
      <w:pPr>
        <w:pStyle w:val="ListParagraph"/>
        <w:numPr>
          <w:ilvl w:val="1"/>
          <w:numId w:val="1"/>
        </w:numPr>
        <w:shd w:val="clear" w:color="auto" w:fill="FFFFFF"/>
        <w:spacing w:after="0" w:line="240" w:lineRule="auto"/>
        <w:rPr>
          <w:lang w:val="nl-NL"/>
        </w:rPr>
      </w:pPr>
      <w:r w:rsidRPr="00A336BC">
        <w:rPr>
          <w:lang w:val="nl-NL"/>
        </w:rPr>
        <w:t xml:space="preserve">zij minstens drie feiten moeten hebben gepleegd om als veelpleger gekwalificeerd te kunnen worden. </w:t>
      </w:r>
    </w:p>
    <w:p w:rsidR="00A336BC" w:rsidRPr="00A336BC" w:rsidRDefault="00A336BC" w:rsidP="00A336BC">
      <w:pPr>
        <w:pStyle w:val="ListParagraph"/>
        <w:numPr>
          <w:ilvl w:val="1"/>
          <w:numId w:val="1"/>
        </w:numPr>
        <w:shd w:val="clear" w:color="auto" w:fill="FFFFFF"/>
        <w:spacing w:after="0" w:line="240" w:lineRule="auto"/>
        <w:rPr>
          <w:lang w:val="nl-NL"/>
        </w:rPr>
      </w:pPr>
      <w:r w:rsidRPr="00A336BC">
        <w:rPr>
          <w:lang w:val="nl-NL"/>
        </w:rPr>
        <w:t xml:space="preserve">deze term (veelplegers) in de praktijk niet wordt gebruikt. </w:t>
      </w:r>
    </w:p>
    <w:p w:rsidR="00A336BC" w:rsidRDefault="00A336BC" w:rsidP="00A336BC">
      <w:pPr>
        <w:pStyle w:val="ListParagraph"/>
        <w:numPr>
          <w:ilvl w:val="1"/>
          <w:numId w:val="1"/>
        </w:numPr>
        <w:shd w:val="clear" w:color="auto" w:fill="FFFFFF"/>
        <w:spacing w:after="0" w:line="240" w:lineRule="auto"/>
        <w:rPr>
          <w:lang w:val="nl-NL"/>
        </w:rPr>
      </w:pPr>
      <w:r w:rsidRPr="00A336BC">
        <w:rPr>
          <w:lang w:val="nl-NL"/>
        </w:rPr>
        <w:t>hun selectieve onschadelijkmaking helpt om hun grote aandeel bij het totaal aantal gepleegde criminaliteit te reduceren.</w:t>
      </w:r>
    </w:p>
    <w:p w:rsidR="00A336BC" w:rsidRPr="00A336BC" w:rsidRDefault="00A336BC" w:rsidP="00A336BC">
      <w:pPr>
        <w:pStyle w:val="ListParagraph"/>
        <w:numPr>
          <w:ilvl w:val="0"/>
          <w:numId w:val="1"/>
        </w:numPr>
        <w:shd w:val="clear" w:color="auto" w:fill="FFFFFF"/>
        <w:spacing w:after="0" w:line="240" w:lineRule="auto"/>
        <w:rPr>
          <w:lang w:val="nl-NL"/>
        </w:rPr>
      </w:pPr>
      <w:r w:rsidRPr="00A336BC">
        <w:rPr>
          <w:lang w:val="nl-NL"/>
        </w:rPr>
        <w:t>Een essentieel onderdeel van risicotaxatie is het effectief communiceren van het recidiverisico met besluitvormers. Welke stelling over risicocommunicatie is correct?</w:t>
      </w:r>
    </w:p>
    <w:p w:rsidR="00A336BC" w:rsidRPr="00A336BC" w:rsidRDefault="00A336BC" w:rsidP="00A336BC">
      <w:pPr>
        <w:pStyle w:val="ListParagraph"/>
        <w:numPr>
          <w:ilvl w:val="1"/>
          <w:numId w:val="1"/>
        </w:numPr>
        <w:shd w:val="clear" w:color="auto" w:fill="FFFFFF"/>
        <w:spacing w:after="0" w:line="240" w:lineRule="auto"/>
        <w:rPr>
          <w:lang w:val="nl-NL"/>
        </w:rPr>
      </w:pPr>
      <w:r w:rsidRPr="00A336BC">
        <w:rPr>
          <w:lang w:val="nl-NL"/>
        </w:rPr>
        <w:t>Volgens het preventiemodel dient het geweldsrisico te worden gecommuniceerd in termen van frequenties op basis van actuariële risicotaxatie-instrumenten.</w:t>
      </w:r>
    </w:p>
    <w:p w:rsidR="00A336BC" w:rsidRPr="00A336BC" w:rsidRDefault="00A336BC" w:rsidP="00A336BC">
      <w:pPr>
        <w:pStyle w:val="ListParagraph"/>
        <w:numPr>
          <w:ilvl w:val="1"/>
          <w:numId w:val="1"/>
        </w:numPr>
        <w:shd w:val="clear" w:color="auto" w:fill="FFFFFF"/>
        <w:spacing w:after="0" w:line="240" w:lineRule="auto"/>
        <w:rPr>
          <w:lang w:val="nl-NL"/>
        </w:rPr>
      </w:pPr>
      <w:r w:rsidRPr="00A336BC">
        <w:rPr>
          <w:lang w:val="nl-NL"/>
        </w:rPr>
        <w:t>Een bezwaar tegen het gebruik van frequenties is dat ze een subjectief oordeel bevatten waardoor de gedragsdeskundige op de stoel van de rechter gaat zitten.</w:t>
      </w:r>
    </w:p>
    <w:p w:rsidR="00A336BC" w:rsidRPr="00A336BC" w:rsidRDefault="00A336BC" w:rsidP="00A336BC">
      <w:pPr>
        <w:pStyle w:val="ListParagraph"/>
        <w:numPr>
          <w:ilvl w:val="1"/>
          <w:numId w:val="1"/>
        </w:numPr>
        <w:shd w:val="clear" w:color="auto" w:fill="FFFFFF"/>
        <w:spacing w:after="0" w:line="240" w:lineRule="auto"/>
        <w:rPr>
          <w:lang w:val="nl-NL"/>
        </w:rPr>
      </w:pPr>
      <w:proofErr w:type="spellStart"/>
      <w:r w:rsidRPr="00A336BC">
        <w:rPr>
          <w:lang w:val="nl-NL"/>
        </w:rPr>
        <w:t>Slovic</w:t>
      </w:r>
      <w:proofErr w:type="spellEnd"/>
      <w:r w:rsidRPr="00A336BC">
        <w:rPr>
          <w:lang w:val="nl-NL"/>
        </w:rPr>
        <w:t xml:space="preserve"> en collega's (2000) vonden dat risicocommunicatie in de vorm van frequenties leidd</w:t>
      </w:r>
      <w:r>
        <w:rPr>
          <w:lang w:val="nl-NL"/>
        </w:rPr>
        <w:t xml:space="preserve">e </w:t>
      </w:r>
      <w:r w:rsidRPr="00A336BC">
        <w:rPr>
          <w:lang w:val="nl-NL"/>
        </w:rPr>
        <w:t>tot een hogere risicoperceptie dan communicatie in de vorm van percentages.</w:t>
      </w:r>
    </w:p>
    <w:p w:rsidR="00A336BC" w:rsidRDefault="00A336BC" w:rsidP="00A336BC">
      <w:pPr>
        <w:pStyle w:val="ListParagraph"/>
        <w:numPr>
          <w:ilvl w:val="1"/>
          <w:numId w:val="1"/>
        </w:numPr>
        <w:shd w:val="clear" w:color="auto" w:fill="FFFFFF"/>
        <w:spacing w:after="0" w:line="240" w:lineRule="auto"/>
        <w:rPr>
          <w:lang w:val="nl-NL"/>
        </w:rPr>
      </w:pPr>
      <w:proofErr w:type="spellStart"/>
      <w:r w:rsidRPr="00A336BC">
        <w:rPr>
          <w:lang w:val="nl-NL"/>
        </w:rPr>
        <w:t>Scurich</w:t>
      </w:r>
      <w:proofErr w:type="spellEnd"/>
      <w:r w:rsidRPr="00A336BC">
        <w:rPr>
          <w:lang w:val="nl-NL"/>
        </w:rPr>
        <w:t xml:space="preserve"> en John (2011) vonden dat het communiceren over risico in termen van de kans op</w:t>
      </w:r>
      <w:r>
        <w:rPr>
          <w:lang w:val="nl-NL"/>
        </w:rPr>
        <w:t xml:space="preserve"> </w:t>
      </w:r>
      <w:r w:rsidRPr="00A336BC">
        <w:rPr>
          <w:lang w:val="nl-NL"/>
        </w:rPr>
        <w:t>geweld (in plaats van de kans op geen geweld) resulteert in meer vals-negatieve beslissingen.</w:t>
      </w:r>
    </w:p>
    <w:p w:rsidR="00A336BC" w:rsidRPr="00A336BC" w:rsidRDefault="00A336BC" w:rsidP="00A336BC">
      <w:pPr>
        <w:pStyle w:val="ListParagraph"/>
        <w:numPr>
          <w:ilvl w:val="0"/>
          <w:numId w:val="1"/>
        </w:numPr>
        <w:shd w:val="clear" w:color="auto" w:fill="FFFFFF"/>
        <w:spacing w:after="0" w:line="240" w:lineRule="auto"/>
        <w:rPr>
          <w:lang w:val="nl-NL"/>
        </w:rPr>
      </w:pPr>
      <w:r w:rsidRPr="00A336BC">
        <w:rPr>
          <w:lang w:val="nl-NL"/>
        </w:rPr>
        <w:t xml:space="preserve">Er zijn verschillende potentiële methodes en strategieën beschikbaar om de politie te ondersteunen bij dreigingsanalyse en dreigingsmanagement. Welke stelling is correct met betrekking tot de ondersteuning bij dreigingsanalyse en dreigingsmanagement? </w:t>
      </w:r>
    </w:p>
    <w:p w:rsidR="00A336BC" w:rsidRPr="00A336BC" w:rsidRDefault="00A336BC" w:rsidP="00A336BC">
      <w:pPr>
        <w:pStyle w:val="ListParagraph"/>
        <w:numPr>
          <w:ilvl w:val="1"/>
          <w:numId w:val="1"/>
        </w:numPr>
        <w:shd w:val="clear" w:color="auto" w:fill="FFFFFF"/>
        <w:spacing w:after="0" w:line="240" w:lineRule="auto"/>
        <w:rPr>
          <w:lang w:val="nl-NL"/>
        </w:rPr>
      </w:pPr>
      <w:r w:rsidRPr="00A336BC">
        <w:rPr>
          <w:lang w:val="nl-NL"/>
        </w:rPr>
        <w:t xml:space="preserve">De actuariële (non-discretionaire) benadering is momenteel een goede methode </w:t>
      </w:r>
      <w:r>
        <w:rPr>
          <w:lang w:val="nl-NL"/>
        </w:rPr>
        <w:t xml:space="preserve">voor </w:t>
      </w:r>
      <w:r w:rsidRPr="00A336BC">
        <w:rPr>
          <w:lang w:val="nl-NL"/>
        </w:rPr>
        <w:t>dreigingsanalyse gezien de aanwezigheid van een stevige empirische basis.</w:t>
      </w:r>
    </w:p>
    <w:p w:rsidR="00A336BC" w:rsidRPr="00A336BC" w:rsidRDefault="00A336BC" w:rsidP="00A336BC">
      <w:pPr>
        <w:pStyle w:val="ListParagraph"/>
        <w:numPr>
          <w:ilvl w:val="1"/>
          <w:numId w:val="1"/>
        </w:numPr>
        <w:shd w:val="clear" w:color="auto" w:fill="FFFFFF"/>
        <w:spacing w:after="0" w:line="240" w:lineRule="auto"/>
        <w:rPr>
          <w:lang w:val="nl-NL"/>
        </w:rPr>
      </w:pPr>
      <w:r w:rsidRPr="00A336BC">
        <w:rPr>
          <w:lang w:val="nl-NL"/>
        </w:rPr>
        <w:t>De actuariële (non-discretionaire) benadering is momenteel een goede methode voor dreigingsanalyse omdat het richting kan geven aan de planning van dreigingsmanagement.</w:t>
      </w:r>
    </w:p>
    <w:p w:rsidR="00A336BC" w:rsidRPr="00A336BC" w:rsidRDefault="00A336BC" w:rsidP="00A336BC">
      <w:pPr>
        <w:pStyle w:val="ListParagraph"/>
        <w:numPr>
          <w:ilvl w:val="1"/>
          <w:numId w:val="1"/>
        </w:numPr>
        <w:shd w:val="clear" w:color="auto" w:fill="FFFFFF"/>
        <w:spacing w:after="0" w:line="240" w:lineRule="auto"/>
        <w:rPr>
          <w:lang w:val="nl-NL"/>
        </w:rPr>
      </w:pPr>
      <w:r w:rsidRPr="00A336BC">
        <w:rPr>
          <w:lang w:val="nl-NL"/>
        </w:rPr>
        <w:t>Ongeacht de situatie, moet een dreigingsanalyse gebeuren aan de hand van wetenschappelijk onderbouwde instrumenten volgens het gestructureerde professionele oordeel.</w:t>
      </w:r>
    </w:p>
    <w:p w:rsidR="00A336BC" w:rsidRDefault="00A336BC" w:rsidP="00A336BC">
      <w:pPr>
        <w:pStyle w:val="ListParagraph"/>
        <w:numPr>
          <w:ilvl w:val="1"/>
          <w:numId w:val="1"/>
        </w:numPr>
        <w:shd w:val="clear" w:color="auto" w:fill="FFFFFF"/>
        <w:spacing w:after="0" w:line="240" w:lineRule="auto"/>
        <w:rPr>
          <w:lang w:val="nl-NL"/>
        </w:rPr>
      </w:pPr>
      <w:r w:rsidRPr="00A336BC">
        <w:rPr>
          <w:lang w:val="nl-NL"/>
        </w:rPr>
        <w:t xml:space="preserve">Verschillende discretionaire instrumenten voor dreigingsanalyse bij </w:t>
      </w:r>
      <w:proofErr w:type="spellStart"/>
      <w:r w:rsidRPr="00A336BC">
        <w:rPr>
          <w:lang w:val="nl-NL"/>
        </w:rPr>
        <w:t>stalking</w:t>
      </w:r>
      <w:proofErr w:type="spellEnd"/>
      <w:r w:rsidRPr="00A336BC">
        <w:rPr>
          <w:lang w:val="nl-NL"/>
        </w:rPr>
        <w:t xml:space="preserve"> kunnen niet door</w:t>
      </w:r>
      <w:r>
        <w:rPr>
          <w:lang w:val="nl-NL"/>
        </w:rPr>
        <w:t xml:space="preserve"> </w:t>
      </w:r>
      <w:r w:rsidRPr="00A336BC">
        <w:rPr>
          <w:lang w:val="nl-NL"/>
        </w:rPr>
        <w:t>de politie gebruikt worden omdat klinische vaardigheden nodig zijn om ze in te vullen.</w:t>
      </w:r>
    </w:p>
    <w:p w:rsidR="00A336BC" w:rsidRDefault="00A336BC" w:rsidP="00A336BC">
      <w:pPr>
        <w:pStyle w:val="ListParagraph"/>
        <w:numPr>
          <w:ilvl w:val="0"/>
          <w:numId w:val="1"/>
        </w:numPr>
        <w:shd w:val="clear" w:color="auto" w:fill="FFFFFF"/>
        <w:spacing w:after="0" w:line="240" w:lineRule="auto"/>
        <w:rPr>
          <w:lang w:val="nl-NL"/>
        </w:rPr>
      </w:pPr>
      <w:r w:rsidRPr="00A336BC">
        <w:rPr>
          <w:lang w:val="nl-NL"/>
        </w:rPr>
        <w:t xml:space="preserve">Slechts één van de volgende stellingen is correct. Welke? </w:t>
      </w:r>
    </w:p>
    <w:p w:rsidR="00A336BC" w:rsidRPr="00A336BC" w:rsidRDefault="00A336BC" w:rsidP="00A336BC">
      <w:pPr>
        <w:pStyle w:val="ListParagraph"/>
        <w:numPr>
          <w:ilvl w:val="1"/>
          <w:numId w:val="1"/>
        </w:numPr>
        <w:shd w:val="clear" w:color="auto" w:fill="FFFFFF"/>
        <w:spacing w:after="0" w:line="240" w:lineRule="auto"/>
        <w:rPr>
          <w:lang w:val="nl-NL"/>
        </w:rPr>
      </w:pPr>
      <w:r w:rsidRPr="00A336BC">
        <w:rPr>
          <w:lang w:val="nl-NL"/>
        </w:rPr>
        <w:t>De criminologische psychologie en rechtspsychologie vertonen raakvlakken met elkaar omdat</w:t>
      </w:r>
      <w:r>
        <w:rPr>
          <w:lang w:val="nl-NL"/>
        </w:rPr>
        <w:t xml:space="preserve"> </w:t>
      </w:r>
      <w:r w:rsidRPr="00A336BC">
        <w:rPr>
          <w:lang w:val="nl-NL"/>
        </w:rPr>
        <w:t>ze beide op een individueel niveau focussen op het optreden van politionele autoriteiten.</w:t>
      </w:r>
    </w:p>
    <w:p w:rsidR="00A336BC" w:rsidRPr="00A336BC" w:rsidRDefault="00A336BC" w:rsidP="00A336BC">
      <w:pPr>
        <w:pStyle w:val="ListParagraph"/>
        <w:numPr>
          <w:ilvl w:val="1"/>
          <w:numId w:val="1"/>
        </w:numPr>
        <w:shd w:val="clear" w:color="auto" w:fill="FFFFFF"/>
        <w:spacing w:after="0" w:line="240" w:lineRule="auto"/>
        <w:rPr>
          <w:lang w:val="nl-NL"/>
        </w:rPr>
      </w:pPr>
      <w:r w:rsidRPr="00A336BC">
        <w:rPr>
          <w:lang w:val="nl-NL"/>
        </w:rPr>
        <w:t>De forensische psychologie verschilt van de rechtspsychologie omwille van haar focus op slachtoffers.</w:t>
      </w:r>
    </w:p>
    <w:p w:rsidR="00A336BC" w:rsidRDefault="00A336BC" w:rsidP="00A336BC">
      <w:pPr>
        <w:pStyle w:val="ListParagraph"/>
        <w:numPr>
          <w:ilvl w:val="1"/>
          <w:numId w:val="1"/>
        </w:numPr>
        <w:shd w:val="clear" w:color="auto" w:fill="FFFFFF"/>
        <w:spacing w:after="0" w:line="240" w:lineRule="auto"/>
        <w:rPr>
          <w:lang w:val="nl-NL"/>
        </w:rPr>
      </w:pPr>
      <w:r w:rsidRPr="00A336BC">
        <w:rPr>
          <w:lang w:val="nl-NL"/>
        </w:rPr>
        <w:t xml:space="preserve">Volgens de typologie van </w:t>
      </w:r>
      <w:proofErr w:type="spellStart"/>
      <w:r w:rsidRPr="00A336BC">
        <w:rPr>
          <w:lang w:val="nl-NL"/>
        </w:rPr>
        <w:t>Sheldon</w:t>
      </w:r>
      <w:proofErr w:type="spellEnd"/>
      <w:r w:rsidRPr="00A336BC">
        <w:rPr>
          <w:lang w:val="nl-NL"/>
        </w:rPr>
        <w:t xml:space="preserve"> hebben personen met </w:t>
      </w:r>
      <w:proofErr w:type="spellStart"/>
      <w:r w:rsidRPr="00A336BC">
        <w:rPr>
          <w:lang w:val="nl-NL"/>
        </w:rPr>
        <w:t>ectomorfe</w:t>
      </w:r>
      <w:proofErr w:type="spellEnd"/>
      <w:r w:rsidRPr="00A336BC">
        <w:rPr>
          <w:lang w:val="nl-NL"/>
        </w:rPr>
        <w:t xml:space="preserve"> kenmerken een</w:t>
      </w:r>
      <w:r>
        <w:rPr>
          <w:lang w:val="nl-NL"/>
        </w:rPr>
        <w:t xml:space="preserve"> </w:t>
      </w:r>
      <w:r w:rsidRPr="00A336BC">
        <w:rPr>
          <w:lang w:val="nl-NL"/>
        </w:rPr>
        <w:t xml:space="preserve">verhoogde kans om crimineel gedrag te vertonen. </w:t>
      </w:r>
    </w:p>
    <w:p w:rsidR="00A336BC" w:rsidRDefault="00A336BC" w:rsidP="00A336BC">
      <w:pPr>
        <w:pStyle w:val="ListParagraph"/>
        <w:numPr>
          <w:ilvl w:val="1"/>
          <w:numId w:val="1"/>
        </w:numPr>
        <w:shd w:val="clear" w:color="auto" w:fill="FFFFFF"/>
        <w:spacing w:after="0" w:line="240" w:lineRule="auto"/>
        <w:rPr>
          <w:lang w:val="nl-NL"/>
        </w:rPr>
      </w:pPr>
      <w:r w:rsidRPr="00A336BC">
        <w:rPr>
          <w:lang w:val="nl-NL"/>
        </w:rPr>
        <w:t xml:space="preserve">Volgens de typologie van </w:t>
      </w:r>
      <w:proofErr w:type="spellStart"/>
      <w:r w:rsidRPr="00A336BC">
        <w:rPr>
          <w:lang w:val="nl-NL"/>
        </w:rPr>
        <w:t>Kretschmer</w:t>
      </w:r>
      <w:proofErr w:type="spellEnd"/>
      <w:r w:rsidRPr="00A336BC">
        <w:rPr>
          <w:lang w:val="nl-NL"/>
        </w:rPr>
        <w:t xml:space="preserve"> hebben astheniekers een minder hoge kans om crimineel gedrag te vertonen.</w:t>
      </w:r>
    </w:p>
    <w:p w:rsidR="00A336BC" w:rsidRPr="00A336BC" w:rsidRDefault="00A336BC" w:rsidP="00A336BC">
      <w:pPr>
        <w:pStyle w:val="ListParagraph"/>
        <w:numPr>
          <w:ilvl w:val="0"/>
          <w:numId w:val="1"/>
        </w:numPr>
        <w:shd w:val="clear" w:color="auto" w:fill="FFFFFF"/>
        <w:spacing w:after="0" w:line="240" w:lineRule="auto"/>
        <w:rPr>
          <w:lang w:val="nl-NL"/>
        </w:rPr>
      </w:pPr>
      <w:r w:rsidRPr="00A336BC">
        <w:rPr>
          <w:lang w:val="nl-NL"/>
        </w:rPr>
        <w:t xml:space="preserve">Uit het Amerikaanse National </w:t>
      </w:r>
      <w:proofErr w:type="spellStart"/>
      <w:r w:rsidRPr="00A336BC">
        <w:rPr>
          <w:lang w:val="nl-NL"/>
        </w:rPr>
        <w:t>Registry</w:t>
      </w:r>
      <w:proofErr w:type="spellEnd"/>
      <w:r w:rsidRPr="00A336BC">
        <w:rPr>
          <w:lang w:val="nl-NL"/>
        </w:rPr>
        <w:t xml:space="preserve"> of </w:t>
      </w:r>
      <w:proofErr w:type="spellStart"/>
      <w:r w:rsidRPr="00A336BC">
        <w:rPr>
          <w:lang w:val="nl-NL"/>
        </w:rPr>
        <w:t>Exonerations</w:t>
      </w:r>
      <w:proofErr w:type="spellEnd"/>
      <w:r w:rsidRPr="00A336BC">
        <w:rPr>
          <w:lang w:val="nl-NL"/>
        </w:rPr>
        <w:t xml:space="preserve"> weten we welke factoren kunnen bijdragen tot een onterechte veroordeling. Welke antwoordoptie is correct als deze factoren gerangschikt worden van meest tot minst prevalent?</w:t>
      </w:r>
    </w:p>
    <w:p w:rsidR="00A336BC" w:rsidRPr="00A336BC" w:rsidRDefault="00A336BC" w:rsidP="00A336BC">
      <w:pPr>
        <w:pStyle w:val="ListParagraph"/>
        <w:numPr>
          <w:ilvl w:val="1"/>
          <w:numId w:val="1"/>
        </w:numPr>
        <w:shd w:val="clear" w:color="auto" w:fill="FFFFFF"/>
        <w:spacing w:after="0" w:line="240" w:lineRule="auto"/>
        <w:rPr>
          <w:lang w:val="nl-NL"/>
        </w:rPr>
      </w:pPr>
      <w:r w:rsidRPr="00A336BC">
        <w:rPr>
          <w:lang w:val="nl-NL"/>
        </w:rPr>
        <w:t>Valse beschuldiging &gt; wangedrag autoriteiten &gt; ooggetuigen misidentificatie &gt; foutief forensisch bewijs &gt; valse bekentenis</w:t>
      </w:r>
    </w:p>
    <w:p w:rsidR="00A336BC" w:rsidRPr="00A336BC" w:rsidRDefault="00A336BC" w:rsidP="00A336BC">
      <w:pPr>
        <w:pStyle w:val="ListParagraph"/>
        <w:numPr>
          <w:ilvl w:val="1"/>
          <w:numId w:val="1"/>
        </w:numPr>
        <w:shd w:val="clear" w:color="auto" w:fill="FFFFFF"/>
        <w:spacing w:after="0" w:line="240" w:lineRule="auto"/>
        <w:rPr>
          <w:lang w:val="nl-NL"/>
        </w:rPr>
      </w:pPr>
      <w:r w:rsidRPr="00A336BC">
        <w:rPr>
          <w:lang w:val="nl-NL"/>
        </w:rPr>
        <w:t>Valse beschuldiging &gt; wangedrag autoriteiten &gt; ooggetuigen misidentificatie &gt; valse bekentenis &gt; foutief forensisch bewijs</w:t>
      </w:r>
    </w:p>
    <w:p w:rsidR="00A336BC" w:rsidRPr="00A336BC" w:rsidRDefault="00A336BC" w:rsidP="00A336BC">
      <w:pPr>
        <w:pStyle w:val="ListParagraph"/>
        <w:numPr>
          <w:ilvl w:val="1"/>
          <w:numId w:val="1"/>
        </w:numPr>
        <w:shd w:val="clear" w:color="auto" w:fill="FFFFFF"/>
        <w:spacing w:after="0" w:line="240" w:lineRule="auto"/>
        <w:rPr>
          <w:lang w:val="nl-NL"/>
        </w:rPr>
      </w:pPr>
      <w:r w:rsidRPr="00A336BC">
        <w:rPr>
          <w:lang w:val="nl-NL"/>
        </w:rPr>
        <w:lastRenderedPageBreak/>
        <w:t>Valse beschuldiging &gt; ooggetuigen misidentificatie &gt; wangedrag autoriteiten &gt; valse bekentenis &gt; foutief forensisch bewijs</w:t>
      </w:r>
    </w:p>
    <w:p w:rsidR="00A336BC" w:rsidRDefault="00A336BC" w:rsidP="00A336BC">
      <w:pPr>
        <w:pStyle w:val="ListParagraph"/>
        <w:numPr>
          <w:ilvl w:val="1"/>
          <w:numId w:val="1"/>
        </w:numPr>
        <w:shd w:val="clear" w:color="auto" w:fill="FFFFFF"/>
        <w:spacing w:after="0" w:line="240" w:lineRule="auto"/>
        <w:rPr>
          <w:lang w:val="nl-NL"/>
        </w:rPr>
      </w:pPr>
      <w:r w:rsidRPr="00A336BC">
        <w:rPr>
          <w:lang w:val="nl-NL"/>
        </w:rPr>
        <w:t>Valse beschuldiging &gt; ooggetuigen misidentificatie &gt; wangedrag autoriteiten &gt; foutief</w:t>
      </w:r>
      <w:r>
        <w:rPr>
          <w:lang w:val="nl-NL"/>
        </w:rPr>
        <w:t xml:space="preserve"> </w:t>
      </w:r>
      <w:r w:rsidRPr="00A336BC">
        <w:rPr>
          <w:lang w:val="nl-NL"/>
        </w:rPr>
        <w:t>forensisch bewijs &gt; valse bekentenis</w:t>
      </w:r>
    </w:p>
    <w:p w:rsidR="00A336BC" w:rsidRPr="00A336BC" w:rsidRDefault="00A336BC" w:rsidP="00A336BC">
      <w:pPr>
        <w:pStyle w:val="ListParagraph"/>
        <w:numPr>
          <w:ilvl w:val="0"/>
          <w:numId w:val="1"/>
        </w:numPr>
        <w:shd w:val="clear" w:color="auto" w:fill="FFFFFF"/>
        <w:spacing w:after="0" w:line="240" w:lineRule="auto"/>
        <w:rPr>
          <w:lang w:val="nl-NL"/>
        </w:rPr>
      </w:pPr>
      <w:r w:rsidRPr="00A336BC">
        <w:rPr>
          <w:lang w:val="nl-NL"/>
        </w:rPr>
        <w:t>Er zijn verschillende uitdagingen bij het doen van experimenteel onderzoek naar crimineel gedrag. Wat is geen uitdaging bij het opzetten van experimenteel onderzoek?</w:t>
      </w:r>
    </w:p>
    <w:p w:rsidR="00A336BC" w:rsidRDefault="00A336BC" w:rsidP="00A336BC">
      <w:pPr>
        <w:pStyle w:val="ListParagraph"/>
        <w:numPr>
          <w:ilvl w:val="1"/>
          <w:numId w:val="1"/>
        </w:numPr>
        <w:shd w:val="clear" w:color="auto" w:fill="FFFFFF"/>
        <w:spacing w:after="0" w:line="240" w:lineRule="auto"/>
        <w:rPr>
          <w:lang w:val="nl-NL"/>
        </w:rPr>
      </w:pPr>
      <w:r w:rsidRPr="00A336BC">
        <w:rPr>
          <w:lang w:val="nl-NL"/>
        </w:rPr>
        <w:t>Het controleren van storende (</w:t>
      </w:r>
      <w:proofErr w:type="spellStart"/>
      <w:r w:rsidRPr="00A336BC">
        <w:rPr>
          <w:lang w:val="nl-NL"/>
        </w:rPr>
        <w:t>confounding</w:t>
      </w:r>
      <w:proofErr w:type="spellEnd"/>
      <w:r w:rsidRPr="00A336BC">
        <w:rPr>
          <w:lang w:val="nl-NL"/>
        </w:rPr>
        <w:t xml:space="preserve">) variabelen. </w:t>
      </w:r>
    </w:p>
    <w:p w:rsidR="00A336BC" w:rsidRPr="00A336BC" w:rsidRDefault="00A336BC" w:rsidP="00A336BC">
      <w:pPr>
        <w:pStyle w:val="ListParagraph"/>
        <w:numPr>
          <w:ilvl w:val="1"/>
          <w:numId w:val="1"/>
        </w:numPr>
        <w:shd w:val="clear" w:color="auto" w:fill="FFFFFF"/>
        <w:spacing w:after="0" w:line="240" w:lineRule="auto"/>
        <w:rPr>
          <w:lang w:val="nl-NL"/>
        </w:rPr>
      </w:pPr>
      <w:r w:rsidRPr="00A336BC">
        <w:rPr>
          <w:lang w:val="nl-NL"/>
        </w:rPr>
        <w:t>Het uitwerken van een ethische onderzoeksopzet.</w:t>
      </w:r>
    </w:p>
    <w:p w:rsidR="00A336BC" w:rsidRPr="00A336BC" w:rsidRDefault="00A336BC" w:rsidP="00A336BC">
      <w:pPr>
        <w:pStyle w:val="ListParagraph"/>
        <w:numPr>
          <w:ilvl w:val="1"/>
          <w:numId w:val="1"/>
        </w:numPr>
        <w:shd w:val="clear" w:color="auto" w:fill="FFFFFF"/>
        <w:spacing w:after="0" w:line="240" w:lineRule="auto"/>
        <w:rPr>
          <w:lang w:val="nl-NL"/>
        </w:rPr>
      </w:pPr>
      <w:r w:rsidRPr="00A336BC">
        <w:rPr>
          <w:lang w:val="nl-NL"/>
        </w:rPr>
        <w:t>Het verkrijgen van gelijke experimentele groepen.</w:t>
      </w:r>
    </w:p>
    <w:p w:rsidR="00A336BC" w:rsidRDefault="00A336BC" w:rsidP="00A336BC">
      <w:pPr>
        <w:pStyle w:val="ListParagraph"/>
        <w:numPr>
          <w:ilvl w:val="1"/>
          <w:numId w:val="1"/>
        </w:numPr>
        <w:shd w:val="clear" w:color="auto" w:fill="FFFFFF"/>
        <w:spacing w:after="0" w:line="240" w:lineRule="auto"/>
        <w:rPr>
          <w:lang w:val="nl-NL"/>
        </w:rPr>
      </w:pPr>
      <w:r w:rsidRPr="00A336BC">
        <w:rPr>
          <w:lang w:val="nl-NL"/>
        </w:rPr>
        <w:t>Omgaan met de beperkingen van informatiebronnen.</w:t>
      </w:r>
    </w:p>
    <w:p w:rsidR="00A336BC" w:rsidRPr="00A336BC" w:rsidRDefault="00A336BC" w:rsidP="00A336BC">
      <w:pPr>
        <w:pStyle w:val="ListParagraph"/>
        <w:numPr>
          <w:ilvl w:val="0"/>
          <w:numId w:val="1"/>
        </w:numPr>
        <w:shd w:val="clear" w:color="auto" w:fill="FFFFFF"/>
        <w:spacing w:after="0" w:line="240" w:lineRule="auto"/>
        <w:rPr>
          <w:lang w:val="nl-NL"/>
        </w:rPr>
      </w:pPr>
      <w:r w:rsidRPr="00A336BC">
        <w:rPr>
          <w:lang w:val="nl-NL"/>
        </w:rPr>
        <w:t>Wat is geen reden voor het fluctueren van misdaadstatistieken doorheen de jaren?</w:t>
      </w:r>
    </w:p>
    <w:p w:rsidR="00A336BC" w:rsidRPr="00A336BC" w:rsidRDefault="00A336BC" w:rsidP="00A336BC">
      <w:pPr>
        <w:pStyle w:val="ListParagraph"/>
        <w:numPr>
          <w:ilvl w:val="1"/>
          <w:numId w:val="1"/>
        </w:numPr>
        <w:shd w:val="clear" w:color="auto" w:fill="FFFFFF"/>
        <w:spacing w:after="0" w:line="240" w:lineRule="auto"/>
        <w:rPr>
          <w:lang w:val="nl-NL"/>
        </w:rPr>
      </w:pPr>
      <w:r w:rsidRPr="00A336BC">
        <w:rPr>
          <w:lang w:val="nl-NL"/>
        </w:rPr>
        <w:t>Er is een reële toename of afname in het aantal misdrijven die gepleegd worden.</w:t>
      </w:r>
    </w:p>
    <w:p w:rsidR="00A336BC" w:rsidRPr="00A336BC" w:rsidRDefault="00A336BC" w:rsidP="00A336BC">
      <w:pPr>
        <w:pStyle w:val="ListParagraph"/>
        <w:numPr>
          <w:ilvl w:val="1"/>
          <w:numId w:val="1"/>
        </w:numPr>
        <w:shd w:val="clear" w:color="auto" w:fill="FFFFFF"/>
        <w:spacing w:after="0" w:line="240" w:lineRule="auto"/>
        <w:rPr>
          <w:lang w:val="nl-NL"/>
        </w:rPr>
      </w:pPr>
      <w:r w:rsidRPr="00A336BC">
        <w:rPr>
          <w:lang w:val="nl-NL"/>
        </w:rPr>
        <w:t>Er zijn veranderingen in de manier waarop misdrijven gedocumenteerd worden.</w:t>
      </w:r>
    </w:p>
    <w:p w:rsidR="00A336BC" w:rsidRPr="00A336BC" w:rsidRDefault="00A336BC" w:rsidP="00A336BC">
      <w:pPr>
        <w:pStyle w:val="ListParagraph"/>
        <w:numPr>
          <w:ilvl w:val="1"/>
          <w:numId w:val="1"/>
        </w:numPr>
        <w:shd w:val="clear" w:color="auto" w:fill="FFFFFF"/>
        <w:spacing w:after="0" w:line="240" w:lineRule="auto"/>
        <w:rPr>
          <w:lang w:val="nl-NL"/>
        </w:rPr>
      </w:pPr>
      <w:r w:rsidRPr="00A336BC">
        <w:rPr>
          <w:lang w:val="nl-NL"/>
        </w:rPr>
        <w:t>Er zijn veranderingen in de manier waarop de media over misdrijven rapporteert.</w:t>
      </w:r>
    </w:p>
    <w:p w:rsidR="00A336BC" w:rsidRDefault="00A336BC" w:rsidP="00A336BC">
      <w:pPr>
        <w:pStyle w:val="ListParagraph"/>
        <w:numPr>
          <w:ilvl w:val="1"/>
          <w:numId w:val="1"/>
        </w:numPr>
        <w:shd w:val="clear" w:color="auto" w:fill="FFFFFF"/>
        <w:spacing w:after="0" w:line="240" w:lineRule="auto"/>
        <w:rPr>
          <w:lang w:val="nl-NL"/>
        </w:rPr>
      </w:pPr>
      <w:r w:rsidRPr="00A336BC">
        <w:rPr>
          <w:lang w:val="nl-NL"/>
        </w:rPr>
        <w:t>Er zijn veranderingen in het beleid over welke misdrijven aangepakt worden.</w:t>
      </w:r>
    </w:p>
    <w:p w:rsidR="00A336BC" w:rsidRPr="00A336BC" w:rsidRDefault="00A336BC" w:rsidP="00A336BC">
      <w:pPr>
        <w:pStyle w:val="ListParagraph"/>
        <w:numPr>
          <w:ilvl w:val="0"/>
          <w:numId w:val="1"/>
        </w:numPr>
        <w:shd w:val="clear" w:color="auto" w:fill="FFFFFF"/>
        <w:spacing w:after="0" w:line="240" w:lineRule="auto"/>
        <w:rPr>
          <w:lang w:val="nl-NL"/>
        </w:rPr>
      </w:pPr>
      <w:r w:rsidRPr="00A336BC">
        <w:rPr>
          <w:lang w:val="nl-NL"/>
        </w:rPr>
        <w:t>Een vrouw die haar man zo toetakelde dat hij verzorging in het ziekenhuis nodig had, zegt tegen de verpleger: "Ach, hij leeft toch nog.". Deze uitspraak is een voorbeeld van:</w:t>
      </w:r>
    </w:p>
    <w:p w:rsidR="00A336BC" w:rsidRDefault="00A336BC" w:rsidP="00A336BC">
      <w:pPr>
        <w:pStyle w:val="ListParagraph"/>
        <w:numPr>
          <w:ilvl w:val="1"/>
          <w:numId w:val="1"/>
        </w:numPr>
        <w:shd w:val="clear" w:color="auto" w:fill="FFFFFF"/>
        <w:spacing w:after="0" w:line="240" w:lineRule="auto"/>
        <w:rPr>
          <w:lang w:val="nl-NL"/>
        </w:rPr>
      </w:pPr>
      <w:r w:rsidRPr="00A336BC">
        <w:rPr>
          <w:lang w:val="nl-NL"/>
        </w:rPr>
        <w:t xml:space="preserve">de ander ontmenselijken als vorm van cognitieve vertekening. </w:t>
      </w:r>
    </w:p>
    <w:p w:rsidR="00A336BC" w:rsidRPr="00A336BC" w:rsidRDefault="00A336BC" w:rsidP="00A336BC">
      <w:pPr>
        <w:pStyle w:val="ListParagraph"/>
        <w:numPr>
          <w:ilvl w:val="1"/>
          <w:numId w:val="1"/>
        </w:numPr>
        <w:shd w:val="clear" w:color="auto" w:fill="FFFFFF"/>
        <w:spacing w:after="0" w:line="240" w:lineRule="auto"/>
        <w:rPr>
          <w:lang w:val="nl-NL"/>
        </w:rPr>
      </w:pPr>
      <w:r w:rsidRPr="00A336BC">
        <w:rPr>
          <w:lang w:val="nl-NL"/>
        </w:rPr>
        <w:t>minimaliseren als vorm van cognitieve vertekening.</w:t>
      </w:r>
    </w:p>
    <w:p w:rsidR="00A336BC" w:rsidRDefault="00A336BC" w:rsidP="00A336BC">
      <w:pPr>
        <w:pStyle w:val="ListParagraph"/>
        <w:numPr>
          <w:ilvl w:val="1"/>
          <w:numId w:val="1"/>
        </w:numPr>
        <w:shd w:val="clear" w:color="auto" w:fill="FFFFFF"/>
        <w:spacing w:after="0" w:line="240" w:lineRule="auto"/>
        <w:rPr>
          <w:lang w:val="nl-NL"/>
        </w:rPr>
      </w:pPr>
      <w:r w:rsidRPr="00A336BC">
        <w:rPr>
          <w:lang w:val="nl-NL"/>
        </w:rPr>
        <w:t xml:space="preserve">een overtuiging die antisociaal gedrag in de hand werkt. </w:t>
      </w:r>
    </w:p>
    <w:p w:rsidR="00A336BC" w:rsidRDefault="00A336BC" w:rsidP="00A336BC">
      <w:pPr>
        <w:pStyle w:val="ListParagraph"/>
        <w:numPr>
          <w:ilvl w:val="1"/>
          <w:numId w:val="1"/>
        </w:numPr>
        <w:shd w:val="clear" w:color="auto" w:fill="FFFFFF"/>
        <w:spacing w:after="0" w:line="240" w:lineRule="auto"/>
        <w:rPr>
          <w:lang w:val="nl-NL"/>
        </w:rPr>
      </w:pPr>
      <w:r w:rsidRPr="00A336BC">
        <w:rPr>
          <w:lang w:val="nl-NL"/>
        </w:rPr>
        <w:t>een morele redenering behorend tot de conventionele fase.</w:t>
      </w:r>
    </w:p>
    <w:p w:rsidR="00A336BC" w:rsidRPr="00A336BC" w:rsidRDefault="00A336BC" w:rsidP="00A336BC">
      <w:pPr>
        <w:pStyle w:val="ListParagraph"/>
        <w:numPr>
          <w:ilvl w:val="0"/>
          <w:numId w:val="1"/>
        </w:numPr>
        <w:shd w:val="clear" w:color="auto" w:fill="FFFFFF"/>
        <w:spacing w:after="0" w:line="240" w:lineRule="auto"/>
        <w:rPr>
          <w:lang w:val="nl-NL"/>
        </w:rPr>
      </w:pPr>
      <w:r w:rsidRPr="00A336BC">
        <w:rPr>
          <w:lang w:val="nl-NL"/>
        </w:rPr>
        <w:t>Slechts één van volgende stellingen is correct. Welke?</w:t>
      </w:r>
    </w:p>
    <w:p w:rsidR="00A336BC" w:rsidRPr="00A336BC" w:rsidRDefault="00A336BC" w:rsidP="00A336BC">
      <w:pPr>
        <w:pStyle w:val="ListParagraph"/>
        <w:numPr>
          <w:ilvl w:val="1"/>
          <w:numId w:val="1"/>
        </w:numPr>
        <w:shd w:val="clear" w:color="auto" w:fill="FFFFFF"/>
        <w:spacing w:after="0" w:line="240" w:lineRule="auto"/>
        <w:rPr>
          <w:lang w:val="nl-NL"/>
        </w:rPr>
      </w:pPr>
      <w:r w:rsidRPr="00A336BC">
        <w:rPr>
          <w:lang w:val="nl-NL"/>
        </w:rPr>
        <w:t>Bij de toepassing van de schuldige kennistest is er een hoger risico op vals positieve uitkomsten, terwijl de toepassing van de controlevraagtechniek een hogere kans op correct positieve uitkomsten kent.</w:t>
      </w:r>
    </w:p>
    <w:p w:rsidR="00A336BC" w:rsidRDefault="00A336BC" w:rsidP="00A336BC">
      <w:pPr>
        <w:pStyle w:val="ListParagraph"/>
        <w:numPr>
          <w:ilvl w:val="1"/>
          <w:numId w:val="1"/>
        </w:numPr>
        <w:shd w:val="clear" w:color="auto" w:fill="FFFFFF"/>
        <w:spacing w:after="0" w:line="240" w:lineRule="auto"/>
        <w:rPr>
          <w:lang w:val="nl-NL"/>
        </w:rPr>
      </w:pPr>
      <w:r w:rsidRPr="00A336BC">
        <w:rPr>
          <w:lang w:val="nl-NL"/>
        </w:rPr>
        <w:t xml:space="preserve">De assumptie van de </w:t>
      </w:r>
      <w:proofErr w:type="spellStart"/>
      <w:r w:rsidRPr="00A336BC">
        <w:rPr>
          <w:lang w:val="nl-NL"/>
        </w:rPr>
        <w:t>verifiability</w:t>
      </w:r>
      <w:proofErr w:type="spellEnd"/>
      <w:r w:rsidRPr="00A336BC">
        <w:rPr>
          <w:lang w:val="nl-NL"/>
        </w:rPr>
        <w:t xml:space="preserve"> approach is dat de inhoud van de verklaring primeert, waarbij waarachtige verklaringen meer en controleerbare details bevatten dan misleidende verklaringen. </w:t>
      </w:r>
    </w:p>
    <w:p w:rsidR="00A336BC" w:rsidRDefault="00A336BC" w:rsidP="00A336BC">
      <w:pPr>
        <w:pStyle w:val="ListParagraph"/>
        <w:numPr>
          <w:ilvl w:val="1"/>
          <w:numId w:val="1"/>
        </w:numPr>
        <w:shd w:val="clear" w:color="auto" w:fill="FFFFFF"/>
        <w:spacing w:after="0" w:line="240" w:lineRule="auto"/>
        <w:rPr>
          <w:lang w:val="nl-NL"/>
        </w:rPr>
      </w:pPr>
      <w:r w:rsidRPr="00A336BC">
        <w:rPr>
          <w:lang w:val="nl-NL"/>
        </w:rPr>
        <w:t xml:space="preserve">Het </w:t>
      </w:r>
      <w:proofErr w:type="spellStart"/>
      <w:r w:rsidRPr="00A336BC">
        <w:rPr>
          <w:lang w:val="nl-NL"/>
        </w:rPr>
        <w:t>bogus</w:t>
      </w:r>
      <w:proofErr w:type="spellEnd"/>
      <w:r w:rsidRPr="00A336BC">
        <w:rPr>
          <w:lang w:val="nl-NL"/>
        </w:rPr>
        <w:t xml:space="preserve"> pipeline effect betekent dat er geen vaststaande link is tussen leugen/misleiding en</w:t>
      </w:r>
      <w:r>
        <w:rPr>
          <w:lang w:val="nl-NL"/>
        </w:rPr>
        <w:t xml:space="preserve"> </w:t>
      </w:r>
      <w:r w:rsidRPr="00A336BC">
        <w:rPr>
          <w:lang w:val="nl-NL"/>
        </w:rPr>
        <w:t xml:space="preserve">het ervaren van stress of spanning. </w:t>
      </w:r>
    </w:p>
    <w:p w:rsidR="00A336BC" w:rsidRDefault="00A336BC" w:rsidP="00A336BC">
      <w:pPr>
        <w:pStyle w:val="ListParagraph"/>
        <w:numPr>
          <w:ilvl w:val="1"/>
          <w:numId w:val="1"/>
        </w:numPr>
        <w:shd w:val="clear" w:color="auto" w:fill="FFFFFF"/>
        <w:spacing w:after="0" w:line="240" w:lineRule="auto"/>
        <w:rPr>
          <w:lang w:val="nl-NL"/>
        </w:rPr>
      </w:pPr>
      <w:r w:rsidRPr="00A336BC">
        <w:rPr>
          <w:lang w:val="nl-NL"/>
        </w:rPr>
        <w:t>De SCAN-techniek laat toe om tijdens een verhoor misleidende en waarachtige verklaringen van elkaar te onderscheiden.</w:t>
      </w:r>
    </w:p>
    <w:p w:rsidR="00A336BC" w:rsidRPr="00A336BC" w:rsidRDefault="00A336BC" w:rsidP="00A336BC">
      <w:pPr>
        <w:pStyle w:val="ListParagraph"/>
        <w:numPr>
          <w:ilvl w:val="0"/>
          <w:numId w:val="1"/>
        </w:numPr>
        <w:shd w:val="clear" w:color="auto" w:fill="FFFFFF"/>
        <w:spacing w:after="0" w:line="240" w:lineRule="auto"/>
        <w:rPr>
          <w:lang w:val="nl-NL"/>
        </w:rPr>
      </w:pPr>
      <w:r w:rsidRPr="00A336BC">
        <w:rPr>
          <w:lang w:val="nl-NL"/>
        </w:rPr>
        <w:t>Wat hebben psychologen geleerd uit het tweede experiment met de bobo-</w:t>
      </w:r>
      <w:proofErr w:type="spellStart"/>
      <w:r w:rsidRPr="00A336BC">
        <w:rPr>
          <w:lang w:val="nl-NL"/>
        </w:rPr>
        <w:t>doll</w:t>
      </w:r>
      <w:proofErr w:type="spellEnd"/>
      <w:r w:rsidRPr="00A336BC">
        <w:rPr>
          <w:lang w:val="nl-NL"/>
        </w:rPr>
        <w:t xml:space="preserve"> van Albert </w:t>
      </w:r>
      <w:proofErr w:type="spellStart"/>
      <w:r w:rsidRPr="00A336BC">
        <w:rPr>
          <w:lang w:val="nl-NL"/>
        </w:rPr>
        <w:t>Bandura</w:t>
      </w:r>
      <w:proofErr w:type="spellEnd"/>
      <w:r w:rsidRPr="00A336BC">
        <w:rPr>
          <w:lang w:val="nl-NL"/>
        </w:rPr>
        <w:t>?</w:t>
      </w:r>
    </w:p>
    <w:p w:rsidR="00A336BC" w:rsidRDefault="00A336BC" w:rsidP="00A336BC">
      <w:pPr>
        <w:pStyle w:val="ListParagraph"/>
        <w:numPr>
          <w:ilvl w:val="1"/>
          <w:numId w:val="1"/>
        </w:numPr>
        <w:shd w:val="clear" w:color="auto" w:fill="FFFFFF"/>
        <w:spacing w:after="0" w:line="240" w:lineRule="auto"/>
        <w:rPr>
          <w:lang w:val="nl-NL"/>
        </w:rPr>
      </w:pPr>
      <w:r w:rsidRPr="00A336BC">
        <w:rPr>
          <w:lang w:val="nl-NL"/>
        </w:rPr>
        <w:t xml:space="preserve">Kinderen leren agressief gedrag door het observeren van gedrag van anderen. </w:t>
      </w:r>
    </w:p>
    <w:p w:rsidR="00A336BC" w:rsidRDefault="00A336BC" w:rsidP="00A336BC">
      <w:pPr>
        <w:pStyle w:val="ListParagraph"/>
        <w:numPr>
          <w:ilvl w:val="1"/>
          <w:numId w:val="1"/>
        </w:numPr>
        <w:shd w:val="clear" w:color="auto" w:fill="FFFFFF"/>
        <w:spacing w:after="0" w:line="240" w:lineRule="auto"/>
        <w:rPr>
          <w:lang w:val="nl-NL"/>
        </w:rPr>
      </w:pPr>
      <w:r w:rsidRPr="00A336BC">
        <w:rPr>
          <w:lang w:val="nl-NL"/>
        </w:rPr>
        <w:t>Kinderen kiezen om gedrag te stellen op basis van de gevolgen op dit gedrag die ze</w:t>
      </w:r>
      <w:r>
        <w:rPr>
          <w:lang w:val="nl-NL"/>
        </w:rPr>
        <w:t xml:space="preserve"> </w:t>
      </w:r>
      <w:r w:rsidRPr="00A336BC">
        <w:rPr>
          <w:lang w:val="nl-NL"/>
        </w:rPr>
        <w:t>geobserveerd hebben.</w:t>
      </w:r>
    </w:p>
    <w:p w:rsidR="00A336BC" w:rsidRDefault="00A336BC" w:rsidP="00A336BC">
      <w:pPr>
        <w:pStyle w:val="ListParagraph"/>
        <w:numPr>
          <w:ilvl w:val="1"/>
          <w:numId w:val="1"/>
        </w:numPr>
        <w:shd w:val="clear" w:color="auto" w:fill="FFFFFF"/>
        <w:spacing w:after="0" w:line="240" w:lineRule="auto"/>
        <w:rPr>
          <w:lang w:val="nl-NL"/>
        </w:rPr>
      </w:pPr>
      <w:r w:rsidRPr="00A336BC">
        <w:rPr>
          <w:lang w:val="nl-NL"/>
        </w:rPr>
        <w:t>Kinderen die bestraffing van bepaald gedrag observeren bij iemand ander zullen zelf dat gedrag minder vertonen.</w:t>
      </w:r>
    </w:p>
    <w:p w:rsidR="00A336BC" w:rsidRDefault="00A336BC" w:rsidP="00A336BC">
      <w:pPr>
        <w:pStyle w:val="ListParagraph"/>
        <w:numPr>
          <w:ilvl w:val="1"/>
          <w:numId w:val="1"/>
        </w:numPr>
        <w:shd w:val="clear" w:color="auto" w:fill="FFFFFF"/>
        <w:spacing w:after="0" w:line="240" w:lineRule="auto"/>
        <w:rPr>
          <w:lang w:val="nl-NL"/>
        </w:rPr>
      </w:pPr>
      <w:r w:rsidRPr="00A336BC">
        <w:rPr>
          <w:lang w:val="nl-NL"/>
        </w:rPr>
        <w:t>Alle voorgaande antwoorden zijn juist.</w:t>
      </w:r>
    </w:p>
    <w:p w:rsidR="00A336BC" w:rsidRPr="00A336BC" w:rsidRDefault="00A336BC" w:rsidP="00A336BC">
      <w:pPr>
        <w:pStyle w:val="ListParagraph"/>
        <w:numPr>
          <w:ilvl w:val="0"/>
          <w:numId w:val="1"/>
        </w:numPr>
        <w:shd w:val="clear" w:color="auto" w:fill="FFFFFF"/>
        <w:spacing w:after="0" w:line="240" w:lineRule="auto"/>
        <w:rPr>
          <w:lang w:val="nl-NL"/>
        </w:rPr>
      </w:pPr>
      <w:r w:rsidRPr="00A336BC">
        <w:rPr>
          <w:lang w:val="nl-NL"/>
        </w:rPr>
        <w:t>Slechts één van volgende stellingen is correct. Welke?</w:t>
      </w:r>
    </w:p>
    <w:p w:rsidR="00A336BC" w:rsidRDefault="00A336BC" w:rsidP="00A336BC">
      <w:pPr>
        <w:pStyle w:val="ListParagraph"/>
        <w:numPr>
          <w:ilvl w:val="1"/>
          <w:numId w:val="1"/>
        </w:numPr>
        <w:shd w:val="clear" w:color="auto" w:fill="FFFFFF"/>
        <w:spacing w:after="0" w:line="240" w:lineRule="auto"/>
        <w:rPr>
          <w:lang w:val="nl-NL"/>
        </w:rPr>
      </w:pPr>
      <w:r w:rsidRPr="00A336BC">
        <w:rPr>
          <w:lang w:val="nl-NL"/>
        </w:rPr>
        <w:t>De kwetsbaarheid van een verdachte wordt veelal bepaald door individuele factoren en treft</w:t>
      </w:r>
      <w:r>
        <w:rPr>
          <w:lang w:val="nl-NL"/>
        </w:rPr>
        <w:t xml:space="preserve"> v</w:t>
      </w:r>
      <w:r w:rsidRPr="00A336BC">
        <w:rPr>
          <w:lang w:val="nl-NL"/>
        </w:rPr>
        <w:t xml:space="preserve">ooral onschuldige verdachten. </w:t>
      </w:r>
    </w:p>
    <w:p w:rsidR="00A336BC" w:rsidRDefault="00A336BC" w:rsidP="00A336BC">
      <w:pPr>
        <w:pStyle w:val="ListParagraph"/>
        <w:numPr>
          <w:ilvl w:val="1"/>
          <w:numId w:val="1"/>
        </w:numPr>
        <w:shd w:val="clear" w:color="auto" w:fill="FFFFFF"/>
        <w:spacing w:after="0" w:line="240" w:lineRule="auto"/>
        <w:rPr>
          <w:lang w:val="nl-NL"/>
        </w:rPr>
      </w:pPr>
      <w:r w:rsidRPr="00A336BC">
        <w:rPr>
          <w:lang w:val="nl-NL"/>
        </w:rPr>
        <w:t>De politionele en justitiële actoren letten vooral op individuele kenmerken van een verdachte</w:t>
      </w:r>
      <w:r>
        <w:rPr>
          <w:lang w:val="nl-NL"/>
        </w:rPr>
        <w:t xml:space="preserve"> </w:t>
      </w:r>
      <w:r w:rsidRPr="00A336BC">
        <w:rPr>
          <w:lang w:val="nl-NL"/>
        </w:rPr>
        <w:t xml:space="preserve">bij het vaststellen van kwetsbaarheid. </w:t>
      </w:r>
    </w:p>
    <w:p w:rsidR="00A336BC" w:rsidRPr="00A336BC" w:rsidRDefault="00A336BC" w:rsidP="00A336BC">
      <w:pPr>
        <w:pStyle w:val="ListParagraph"/>
        <w:numPr>
          <w:ilvl w:val="1"/>
          <w:numId w:val="1"/>
        </w:numPr>
        <w:shd w:val="clear" w:color="auto" w:fill="FFFFFF"/>
        <w:spacing w:after="0" w:line="240" w:lineRule="auto"/>
        <w:rPr>
          <w:lang w:val="nl-NL"/>
        </w:rPr>
      </w:pPr>
      <w:r w:rsidRPr="00A336BC">
        <w:rPr>
          <w:lang w:val="nl-NL"/>
        </w:rPr>
        <w:t>Er bestaan tal van zeer praktisch bruikbare tools om de vaststelling van kwetsbaarheid te</w:t>
      </w:r>
      <w:r>
        <w:rPr>
          <w:lang w:val="nl-NL"/>
        </w:rPr>
        <w:t xml:space="preserve"> </w:t>
      </w:r>
      <w:r w:rsidRPr="00A336BC">
        <w:rPr>
          <w:lang w:val="nl-NL"/>
        </w:rPr>
        <w:t>faciliteren.</w:t>
      </w:r>
    </w:p>
    <w:p w:rsidR="00A336BC" w:rsidRDefault="00A336BC" w:rsidP="00A336BC">
      <w:pPr>
        <w:pStyle w:val="ListParagraph"/>
        <w:numPr>
          <w:ilvl w:val="1"/>
          <w:numId w:val="1"/>
        </w:numPr>
        <w:shd w:val="clear" w:color="auto" w:fill="FFFFFF"/>
        <w:spacing w:after="0" w:line="240" w:lineRule="auto"/>
        <w:rPr>
          <w:lang w:val="nl-NL"/>
        </w:rPr>
      </w:pPr>
      <w:r w:rsidRPr="00A336BC">
        <w:rPr>
          <w:lang w:val="nl-NL"/>
        </w:rPr>
        <w:t>Alle voorgaande antwoorden zijn juist.</w:t>
      </w:r>
    </w:p>
    <w:p w:rsidR="00A336BC" w:rsidRPr="00A336BC" w:rsidRDefault="00A336BC" w:rsidP="00A336BC">
      <w:pPr>
        <w:pStyle w:val="ListParagraph"/>
        <w:numPr>
          <w:ilvl w:val="0"/>
          <w:numId w:val="1"/>
        </w:numPr>
        <w:shd w:val="clear" w:color="auto" w:fill="FFFFFF"/>
        <w:spacing w:after="0" w:line="240" w:lineRule="auto"/>
        <w:rPr>
          <w:lang w:val="nl-NL"/>
        </w:rPr>
      </w:pPr>
      <w:r w:rsidRPr="00A336BC">
        <w:rPr>
          <w:lang w:val="nl-NL"/>
        </w:rPr>
        <w:t>Welk evaluatief argument met betrekking tot de theoretische modellen voor de rehabilitatie van daders is correct?</w:t>
      </w:r>
    </w:p>
    <w:p w:rsidR="001B6BCF" w:rsidRDefault="00A336BC" w:rsidP="001B6BCF">
      <w:pPr>
        <w:pStyle w:val="ListParagraph"/>
        <w:numPr>
          <w:ilvl w:val="1"/>
          <w:numId w:val="1"/>
        </w:numPr>
        <w:shd w:val="clear" w:color="auto" w:fill="FFFFFF"/>
        <w:spacing w:after="0" w:line="240" w:lineRule="auto"/>
        <w:rPr>
          <w:lang w:val="nl-NL"/>
        </w:rPr>
      </w:pPr>
      <w:r w:rsidRPr="00A336BC">
        <w:rPr>
          <w:lang w:val="nl-NL"/>
        </w:rPr>
        <w:lastRenderedPageBreak/>
        <w:t xml:space="preserve">Het GLM is beperkt wetenschappelijk onderbouwd, maar goed toepasbaar in concrete gevallen. </w:t>
      </w:r>
    </w:p>
    <w:p w:rsidR="001B6BCF" w:rsidRDefault="00A336BC" w:rsidP="001B6BCF">
      <w:pPr>
        <w:pStyle w:val="ListParagraph"/>
        <w:numPr>
          <w:ilvl w:val="1"/>
          <w:numId w:val="1"/>
        </w:numPr>
        <w:shd w:val="clear" w:color="auto" w:fill="FFFFFF"/>
        <w:spacing w:after="0" w:line="240" w:lineRule="auto"/>
        <w:rPr>
          <w:lang w:val="nl-NL"/>
        </w:rPr>
      </w:pPr>
      <w:r w:rsidRPr="00A336BC">
        <w:rPr>
          <w:lang w:val="nl-NL"/>
        </w:rPr>
        <w:t>Het GLM is goed wetenschappelijk onderbouwd, maar beperkt toepasbaar in concret</w:t>
      </w:r>
      <w:r w:rsidR="001B6BCF">
        <w:rPr>
          <w:lang w:val="nl-NL"/>
        </w:rPr>
        <w:t xml:space="preserve">e </w:t>
      </w:r>
      <w:r w:rsidRPr="001B6BCF">
        <w:rPr>
          <w:lang w:val="nl-NL"/>
        </w:rPr>
        <w:t>gevallen.</w:t>
      </w:r>
    </w:p>
    <w:p w:rsidR="001B6BCF" w:rsidRDefault="00A336BC" w:rsidP="001B6BCF">
      <w:pPr>
        <w:pStyle w:val="ListParagraph"/>
        <w:numPr>
          <w:ilvl w:val="1"/>
          <w:numId w:val="1"/>
        </w:numPr>
        <w:shd w:val="clear" w:color="auto" w:fill="FFFFFF"/>
        <w:spacing w:after="0" w:line="240" w:lineRule="auto"/>
        <w:rPr>
          <w:lang w:val="nl-NL"/>
        </w:rPr>
      </w:pPr>
      <w:r w:rsidRPr="001B6BCF">
        <w:rPr>
          <w:lang w:val="nl-NL"/>
        </w:rPr>
        <w:t>Het RNR-model is goed wetenschappelijk onderbouwd, maar moeilijk toepasbaar in concrete gevallen.</w:t>
      </w:r>
    </w:p>
    <w:p w:rsidR="00A336BC" w:rsidRDefault="00A336BC" w:rsidP="001B6BCF">
      <w:pPr>
        <w:pStyle w:val="ListParagraph"/>
        <w:numPr>
          <w:ilvl w:val="1"/>
          <w:numId w:val="1"/>
        </w:numPr>
        <w:shd w:val="clear" w:color="auto" w:fill="FFFFFF"/>
        <w:spacing w:after="0" w:line="240" w:lineRule="auto"/>
        <w:rPr>
          <w:lang w:val="nl-NL"/>
        </w:rPr>
      </w:pPr>
      <w:r w:rsidRPr="001B6BCF">
        <w:rPr>
          <w:lang w:val="nl-NL"/>
        </w:rPr>
        <w:t>Alle voorgaande antwoorden zijn fout.</w:t>
      </w:r>
    </w:p>
    <w:p w:rsidR="001B6BCF" w:rsidRPr="001B6BCF" w:rsidRDefault="001B6BCF" w:rsidP="001B6BCF">
      <w:pPr>
        <w:pStyle w:val="ListParagraph"/>
        <w:numPr>
          <w:ilvl w:val="0"/>
          <w:numId w:val="1"/>
        </w:numPr>
        <w:shd w:val="clear" w:color="auto" w:fill="FFFFFF"/>
        <w:spacing w:after="0" w:line="240" w:lineRule="auto"/>
        <w:rPr>
          <w:lang w:val="nl-NL"/>
        </w:rPr>
      </w:pPr>
      <w:r w:rsidRPr="001B6BCF">
        <w:rPr>
          <w:lang w:val="nl-NL"/>
        </w:rPr>
        <w:t>Welke stelling over partnergeweld is correct?</w:t>
      </w:r>
    </w:p>
    <w:p w:rsidR="001B6BCF" w:rsidRDefault="001B6BCF" w:rsidP="001B6BCF">
      <w:pPr>
        <w:pStyle w:val="ListParagraph"/>
        <w:numPr>
          <w:ilvl w:val="1"/>
          <w:numId w:val="1"/>
        </w:numPr>
        <w:shd w:val="clear" w:color="auto" w:fill="FFFFFF"/>
        <w:spacing w:after="0" w:line="240" w:lineRule="auto"/>
        <w:rPr>
          <w:lang w:val="nl-NL"/>
        </w:rPr>
      </w:pPr>
      <w:r w:rsidRPr="001B6BCF">
        <w:rPr>
          <w:lang w:val="nl-NL"/>
        </w:rPr>
        <w:t xml:space="preserve">Partnergeweld is een socio-economisch probleem dat zich alleen voordoet binnen gezinnen die behoren tot een lage socio-economische klasse. </w:t>
      </w:r>
    </w:p>
    <w:p w:rsidR="001B6BCF" w:rsidRDefault="001B6BCF" w:rsidP="001B6BCF">
      <w:pPr>
        <w:pStyle w:val="ListParagraph"/>
        <w:numPr>
          <w:ilvl w:val="1"/>
          <w:numId w:val="1"/>
        </w:numPr>
        <w:shd w:val="clear" w:color="auto" w:fill="FFFFFF"/>
        <w:spacing w:after="0" w:line="240" w:lineRule="auto"/>
        <w:rPr>
          <w:lang w:val="nl-NL"/>
        </w:rPr>
      </w:pPr>
      <w:r w:rsidRPr="001B6BCF">
        <w:rPr>
          <w:lang w:val="nl-NL"/>
        </w:rPr>
        <w:t>Bij partnergeweld waarbij de man het slachtoffer is en de vrouw de dader is, zijn de gevolgen</w:t>
      </w:r>
      <w:r>
        <w:rPr>
          <w:lang w:val="nl-NL"/>
        </w:rPr>
        <w:t xml:space="preserve"> </w:t>
      </w:r>
      <w:r w:rsidRPr="001B6BCF">
        <w:rPr>
          <w:lang w:val="nl-NL"/>
        </w:rPr>
        <w:t xml:space="preserve">over het algemeen minder ernstig. </w:t>
      </w:r>
    </w:p>
    <w:p w:rsidR="001B6BCF" w:rsidRDefault="001B6BCF" w:rsidP="001B6BCF">
      <w:pPr>
        <w:pStyle w:val="ListParagraph"/>
        <w:numPr>
          <w:ilvl w:val="1"/>
          <w:numId w:val="1"/>
        </w:numPr>
        <w:shd w:val="clear" w:color="auto" w:fill="FFFFFF"/>
        <w:spacing w:after="0" w:line="240" w:lineRule="auto"/>
        <w:rPr>
          <w:lang w:val="nl-NL"/>
        </w:rPr>
      </w:pPr>
      <w:r w:rsidRPr="001B6BCF">
        <w:rPr>
          <w:lang w:val="nl-NL"/>
        </w:rPr>
        <w:t xml:space="preserve">Bij </w:t>
      </w:r>
      <w:proofErr w:type="spellStart"/>
      <w:r w:rsidRPr="001B6BCF">
        <w:rPr>
          <w:lang w:val="nl-NL"/>
        </w:rPr>
        <w:t>unidirectioneel</w:t>
      </w:r>
      <w:proofErr w:type="spellEnd"/>
      <w:r w:rsidRPr="001B6BCF">
        <w:rPr>
          <w:lang w:val="nl-NL"/>
        </w:rPr>
        <w:t xml:space="preserve"> partnergeweld in heteroseksuele relaties is de dader vaker een vrouw dan een man. </w:t>
      </w:r>
    </w:p>
    <w:p w:rsidR="001B6BCF" w:rsidRDefault="001B6BCF" w:rsidP="001B6BCF">
      <w:pPr>
        <w:pStyle w:val="ListParagraph"/>
        <w:numPr>
          <w:ilvl w:val="1"/>
          <w:numId w:val="1"/>
        </w:numPr>
        <w:shd w:val="clear" w:color="auto" w:fill="FFFFFF"/>
        <w:spacing w:after="0" w:line="240" w:lineRule="auto"/>
        <w:rPr>
          <w:lang w:val="nl-NL"/>
        </w:rPr>
      </w:pPr>
      <w:r w:rsidRPr="001B6BCF">
        <w:rPr>
          <w:lang w:val="nl-NL"/>
        </w:rPr>
        <w:t>Partnergeweld is voornamelijk genderspecifiek geweld tegen vrouwen door mannen die de</w:t>
      </w:r>
      <w:r>
        <w:rPr>
          <w:lang w:val="nl-NL"/>
        </w:rPr>
        <w:t xml:space="preserve"> </w:t>
      </w:r>
      <w:r w:rsidRPr="001B6BCF">
        <w:rPr>
          <w:lang w:val="nl-NL"/>
        </w:rPr>
        <w:t>controle willen houden.</w:t>
      </w:r>
    </w:p>
    <w:p w:rsidR="001B6BCF" w:rsidRPr="001B6BCF" w:rsidRDefault="001B6BCF" w:rsidP="001B6BCF">
      <w:pPr>
        <w:pStyle w:val="ListParagraph"/>
        <w:numPr>
          <w:ilvl w:val="0"/>
          <w:numId w:val="1"/>
        </w:numPr>
        <w:shd w:val="clear" w:color="auto" w:fill="FFFFFF"/>
        <w:spacing w:after="0" w:line="240" w:lineRule="auto"/>
        <w:rPr>
          <w:lang w:val="nl-NL"/>
        </w:rPr>
      </w:pPr>
      <w:r w:rsidRPr="001B6BCF">
        <w:rPr>
          <w:lang w:val="nl-NL"/>
        </w:rPr>
        <w:t>Gestructureerde risicotaxatie heeft verschillende voordelen ten opzichte van</w:t>
      </w:r>
      <w:r>
        <w:rPr>
          <w:lang w:val="nl-NL"/>
        </w:rPr>
        <w:t xml:space="preserve"> </w:t>
      </w:r>
      <w:r w:rsidRPr="001B6BCF">
        <w:rPr>
          <w:lang w:val="nl-NL"/>
        </w:rPr>
        <w:t>ongestructureerde risicotaxatie. Wat is echter geen voordeel van gestructureerde</w:t>
      </w:r>
    </w:p>
    <w:p w:rsidR="001B6BCF" w:rsidRPr="001B6BCF" w:rsidRDefault="001B6BCF" w:rsidP="001B6BCF">
      <w:pPr>
        <w:pStyle w:val="ListParagraph"/>
        <w:shd w:val="clear" w:color="auto" w:fill="FFFFFF"/>
        <w:spacing w:after="0" w:line="240" w:lineRule="auto"/>
        <w:rPr>
          <w:lang w:val="nl-NL"/>
        </w:rPr>
      </w:pPr>
      <w:r w:rsidRPr="001B6BCF">
        <w:rPr>
          <w:lang w:val="nl-NL"/>
        </w:rPr>
        <w:t>risicotaxatie?</w:t>
      </w:r>
    </w:p>
    <w:p w:rsidR="001B6BCF" w:rsidRDefault="001B6BCF" w:rsidP="001B6BCF">
      <w:pPr>
        <w:pStyle w:val="ListParagraph"/>
        <w:numPr>
          <w:ilvl w:val="1"/>
          <w:numId w:val="1"/>
        </w:numPr>
        <w:shd w:val="clear" w:color="auto" w:fill="FFFFFF"/>
        <w:spacing w:after="0" w:line="240" w:lineRule="auto"/>
        <w:rPr>
          <w:lang w:val="nl-NL"/>
        </w:rPr>
      </w:pPr>
      <w:r w:rsidRPr="001B6BCF">
        <w:rPr>
          <w:lang w:val="nl-NL"/>
        </w:rPr>
        <w:t xml:space="preserve">Het resulteert in betere </w:t>
      </w:r>
      <w:proofErr w:type="spellStart"/>
      <w:r w:rsidRPr="001B6BCF">
        <w:rPr>
          <w:lang w:val="nl-NL"/>
        </w:rPr>
        <w:t>interbeoordelaarsbetrouwbaarheid</w:t>
      </w:r>
      <w:proofErr w:type="spellEnd"/>
      <w:r w:rsidRPr="001B6BCF">
        <w:rPr>
          <w:lang w:val="nl-NL"/>
        </w:rPr>
        <w:t xml:space="preserve">. </w:t>
      </w:r>
    </w:p>
    <w:p w:rsidR="001B6BCF" w:rsidRPr="001B6BCF" w:rsidRDefault="001B6BCF" w:rsidP="001B6BCF">
      <w:pPr>
        <w:pStyle w:val="ListParagraph"/>
        <w:numPr>
          <w:ilvl w:val="1"/>
          <w:numId w:val="1"/>
        </w:numPr>
        <w:shd w:val="clear" w:color="auto" w:fill="FFFFFF"/>
        <w:spacing w:after="0" w:line="240" w:lineRule="auto"/>
        <w:rPr>
          <w:lang w:val="nl-NL"/>
        </w:rPr>
      </w:pPr>
      <w:r w:rsidRPr="001B6BCF">
        <w:rPr>
          <w:lang w:val="nl-NL"/>
        </w:rPr>
        <w:t>Het past beter bij de psychoanalytische benadering van recidive.</w:t>
      </w:r>
    </w:p>
    <w:p w:rsidR="001B6BCF" w:rsidRPr="001B6BCF" w:rsidRDefault="001B6BCF" w:rsidP="001B6BCF">
      <w:pPr>
        <w:pStyle w:val="ListParagraph"/>
        <w:numPr>
          <w:ilvl w:val="1"/>
          <w:numId w:val="1"/>
        </w:numPr>
        <w:shd w:val="clear" w:color="auto" w:fill="FFFFFF"/>
        <w:spacing w:after="0" w:line="240" w:lineRule="auto"/>
        <w:rPr>
          <w:lang w:val="nl-NL"/>
        </w:rPr>
      </w:pPr>
      <w:r w:rsidRPr="001B6BCF">
        <w:rPr>
          <w:lang w:val="nl-NL"/>
        </w:rPr>
        <w:t>Het zorgt voor meer gelijkheid in het inschattingsproces.</w:t>
      </w:r>
    </w:p>
    <w:p w:rsidR="001B6BCF" w:rsidRDefault="001B6BCF" w:rsidP="001B6BCF">
      <w:pPr>
        <w:pStyle w:val="ListParagraph"/>
        <w:numPr>
          <w:ilvl w:val="1"/>
          <w:numId w:val="1"/>
        </w:numPr>
        <w:shd w:val="clear" w:color="auto" w:fill="FFFFFF"/>
        <w:spacing w:after="0" w:line="240" w:lineRule="auto"/>
        <w:rPr>
          <w:lang w:val="nl-NL"/>
        </w:rPr>
      </w:pPr>
      <w:r w:rsidRPr="001B6BCF">
        <w:rPr>
          <w:lang w:val="nl-NL"/>
        </w:rPr>
        <w:t>Het is meer wetenschappelijk onderbouwd.</w:t>
      </w:r>
    </w:p>
    <w:p w:rsidR="001B6BCF" w:rsidRPr="001B6BCF" w:rsidRDefault="001B6BCF" w:rsidP="001B6BCF">
      <w:pPr>
        <w:pStyle w:val="ListParagraph"/>
        <w:numPr>
          <w:ilvl w:val="0"/>
          <w:numId w:val="1"/>
        </w:numPr>
        <w:shd w:val="clear" w:color="auto" w:fill="FFFFFF"/>
        <w:spacing w:after="0" w:line="240" w:lineRule="auto"/>
        <w:rPr>
          <w:lang w:val="nl-NL"/>
        </w:rPr>
      </w:pPr>
      <w:r w:rsidRPr="001B6BCF">
        <w:rPr>
          <w:lang w:val="nl-NL"/>
        </w:rPr>
        <w:t xml:space="preserve">In de casus van Beth Thomas die jullie via het YouTube-kanaal van Dr. </w:t>
      </w:r>
      <w:proofErr w:type="spellStart"/>
      <w:r w:rsidRPr="001B6BCF">
        <w:rPr>
          <w:lang w:val="nl-NL"/>
        </w:rPr>
        <w:t>Sohom</w:t>
      </w:r>
      <w:proofErr w:type="spellEnd"/>
      <w:r w:rsidRPr="001B6BCF">
        <w:rPr>
          <w:lang w:val="nl-NL"/>
        </w:rPr>
        <w:t xml:space="preserve"> Das zagen, waren er verschillende factoren aanwezig die bijdroegen aan het risico op antisociaal gedrag. Welke factor werd in de les niet genoemd als een factor in de casus van Beth?</w:t>
      </w:r>
    </w:p>
    <w:p w:rsidR="001B6BCF" w:rsidRPr="001B6BCF" w:rsidRDefault="001B6BCF" w:rsidP="001B6BCF">
      <w:pPr>
        <w:pStyle w:val="ListParagraph"/>
        <w:numPr>
          <w:ilvl w:val="1"/>
          <w:numId w:val="1"/>
        </w:numPr>
        <w:shd w:val="clear" w:color="auto" w:fill="FFFFFF"/>
        <w:spacing w:after="0" w:line="240" w:lineRule="auto"/>
        <w:rPr>
          <w:lang w:val="nl-NL"/>
        </w:rPr>
      </w:pPr>
      <w:r w:rsidRPr="001B6BCF">
        <w:rPr>
          <w:lang w:val="nl-NL"/>
        </w:rPr>
        <w:t>Hechtingsproblematiek</w:t>
      </w:r>
    </w:p>
    <w:p w:rsidR="001B6BCF" w:rsidRPr="001B6BCF" w:rsidRDefault="001B6BCF" w:rsidP="001B6BCF">
      <w:pPr>
        <w:pStyle w:val="ListParagraph"/>
        <w:numPr>
          <w:ilvl w:val="1"/>
          <w:numId w:val="1"/>
        </w:numPr>
        <w:shd w:val="clear" w:color="auto" w:fill="FFFFFF"/>
        <w:spacing w:after="0" w:line="240" w:lineRule="auto"/>
        <w:rPr>
          <w:lang w:val="nl-NL"/>
        </w:rPr>
      </w:pPr>
      <w:r w:rsidRPr="001B6BCF">
        <w:rPr>
          <w:lang w:val="nl-NL"/>
        </w:rPr>
        <w:t>Lage intelligentie</w:t>
      </w:r>
    </w:p>
    <w:p w:rsidR="001B6BCF" w:rsidRPr="001B6BCF" w:rsidRDefault="001B6BCF" w:rsidP="001B6BCF">
      <w:pPr>
        <w:pStyle w:val="ListParagraph"/>
        <w:numPr>
          <w:ilvl w:val="1"/>
          <w:numId w:val="1"/>
        </w:numPr>
        <w:shd w:val="clear" w:color="auto" w:fill="FFFFFF"/>
        <w:spacing w:after="0" w:line="240" w:lineRule="auto"/>
        <w:rPr>
          <w:lang w:val="nl-NL"/>
        </w:rPr>
      </w:pPr>
      <w:r w:rsidRPr="001B6BCF">
        <w:rPr>
          <w:lang w:val="nl-NL"/>
        </w:rPr>
        <w:t>Onvoldoende ontwikkeld moreel redeneren</w:t>
      </w:r>
    </w:p>
    <w:p w:rsidR="001B6BCF" w:rsidRDefault="001B6BCF" w:rsidP="001B6BCF">
      <w:pPr>
        <w:pStyle w:val="ListParagraph"/>
        <w:numPr>
          <w:ilvl w:val="1"/>
          <w:numId w:val="1"/>
        </w:numPr>
        <w:shd w:val="clear" w:color="auto" w:fill="FFFFFF"/>
        <w:spacing w:after="0" w:line="240" w:lineRule="auto"/>
        <w:rPr>
          <w:lang w:val="nl-NL"/>
        </w:rPr>
      </w:pPr>
      <w:r w:rsidRPr="001B6BCF">
        <w:rPr>
          <w:lang w:val="nl-NL"/>
        </w:rPr>
        <w:t>Mishandeling door opvoeders</w:t>
      </w:r>
    </w:p>
    <w:p w:rsidR="001B6BCF" w:rsidRDefault="001B6BCF" w:rsidP="001B6BCF">
      <w:pPr>
        <w:shd w:val="clear" w:color="auto" w:fill="FFFFFF"/>
        <w:spacing w:after="0" w:line="240" w:lineRule="auto"/>
        <w:rPr>
          <w:lang w:val="nl-NL"/>
        </w:rPr>
      </w:pPr>
    </w:p>
    <w:p w:rsidR="001B6BCF" w:rsidRDefault="001B6BCF" w:rsidP="001B6BCF">
      <w:pPr>
        <w:shd w:val="clear" w:color="auto" w:fill="FFFFFF"/>
        <w:spacing w:after="0" w:line="240" w:lineRule="auto"/>
        <w:rPr>
          <w:lang w:val="nl-NL"/>
        </w:rPr>
      </w:pPr>
      <w:r>
        <w:rPr>
          <w:lang w:val="nl-NL"/>
        </w:rPr>
        <w:t xml:space="preserve">OPEN VRAAG: </w:t>
      </w:r>
    </w:p>
    <w:p w:rsidR="001B6BCF" w:rsidRDefault="001B6BCF" w:rsidP="001B6BCF">
      <w:pPr>
        <w:shd w:val="clear" w:color="auto" w:fill="FFFFFF"/>
        <w:spacing w:after="0" w:line="240" w:lineRule="auto"/>
        <w:rPr>
          <w:lang w:val="nl-NL"/>
        </w:rPr>
      </w:pPr>
      <w:r w:rsidRPr="001B6BCF">
        <w:rPr>
          <w:lang w:val="nl-NL"/>
        </w:rPr>
        <w:t xml:space="preserve">Bespreek de factoren die van belang zijn bij de totstandkoming van recidive en </w:t>
      </w:r>
      <w:proofErr w:type="spellStart"/>
      <w:r w:rsidRPr="001B6BCF">
        <w:rPr>
          <w:lang w:val="nl-NL"/>
        </w:rPr>
        <w:t>desistance</w:t>
      </w:r>
      <w:proofErr w:type="spellEnd"/>
      <w:r w:rsidRPr="001B6BCF">
        <w:rPr>
          <w:lang w:val="nl-NL"/>
        </w:rPr>
        <w:t xml:space="preserve"> en licht toe op welke wijze deze factoren daarbij een rol spelen.</w:t>
      </w:r>
    </w:p>
    <w:p w:rsidR="009F622A" w:rsidRDefault="009F622A" w:rsidP="001B6BCF">
      <w:pPr>
        <w:shd w:val="clear" w:color="auto" w:fill="FFFFFF"/>
        <w:spacing w:after="0" w:line="240" w:lineRule="auto"/>
        <w:rPr>
          <w:lang w:val="nl-NL"/>
        </w:rPr>
      </w:pPr>
    </w:p>
    <w:p w:rsidR="009F622A" w:rsidRDefault="009F622A" w:rsidP="001B6BCF">
      <w:pPr>
        <w:shd w:val="clear" w:color="auto" w:fill="FFFFFF"/>
        <w:spacing w:after="0" w:line="240" w:lineRule="auto"/>
        <w:rPr>
          <w:lang w:val="nl-NL"/>
        </w:rPr>
      </w:pPr>
      <w:r>
        <w:rPr>
          <w:lang w:val="nl-NL"/>
        </w:rPr>
        <w:t xml:space="preserve">ANRWOORDEN: </w:t>
      </w:r>
    </w:p>
    <w:p w:rsidR="00667549" w:rsidRDefault="00667549" w:rsidP="00667549">
      <w:pPr>
        <w:shd w:val="clear" w:color="auto" w:fill="FFFFFF"/>
        <w:tabs>
          <w:tab w:val="left" w:pos="2444"/>
        </w:tabs>
        <w:spacing w:after="0" w:line="240" w:lineRule="auto"/>
        <w:rPr>
          <w:lang w:val="nl-NL"/>
        </w:rPr>
      </w:pPr>
      <w:r>
        <w:rPr>
          <w:lang w:val="nl-NL"/>
        </w:rPr>
        <w:t>1 – 5 CCCAB</w:t>
      </w:r>
    </w:p>
    <w:p w:rsidR="00667549" w:rsidRDefault="00667549" w:rsidP="00667549">
      <w:pPr>
        <w:shd w:val="clear" w:color="auto" w:fill="FFFFFF"/>
        <w:tabs>
          <w:tab w:val="left" w:pos="2444"/>
        </w:tabs>
        <w:spacing w:after="0" w:line="240" w:lineRule="auto"/>
        <w:rPr>
          <w:lang w:val="nl-NL"/>
        </w:rPr>
      </w:pPr>
      <w:r>
        <w:rPr>
          <w:lang w:val="nl-NL"/>
        </w:rPr>
        <w:t>6 – 10 BACBA</w:t>
      </w:r>
    </w:p>
    <w:p w:rsidR="00667549" w:rsidRDefault="00667549" w:rsidP="00667549">
      <w:pPr>
        <w:shd w:val="clear" w:color="auto" w:fill="FFFFFF"/>
        <w:tabs>
          <w:tab w:val="left" w:pos="2444"/>
        </w:tabs>
        <w:spacing w:after="0" w:line="240" w:lineRule="auto"/>
        <w:rPr>
          <w:lang w:val="nl-NL"/>
        </w:rPr>
      </w:pPr>
      <w:r>
        <w:rPr>
          <w:lang w:val="nl-NL"/>
        </w:rPr>
        <w:t>11 – 15 CCDDA</w:t>
      </w:r>
    </w:p>
    <w:p w:rsidR="00667549" w:rsidRDefault="00667549" w:rsidP="00667549">
      <w:pPr>
        <w:shd w:val="clear" w:color="auto" w:fill="FFFFFF"/>
        <w:tabs>
          <w:tab w:val="left" w:pos="2444"/>
        </w:tabs>
        <w:spacing w:after="0" w:line="240" w:lineRule="auto"/>
        <w:rPr>
          <w:lang w:val="nl-NL"/>
        </w:rPr>
      </w:pPr>
      <w:r>
        <w:rPr>
          <w:lang w:val="nl-NL"/>
        </w:rPr>
        <w:t>16 – 20 DCBBD</w:t>
      </w:r>
    </w:p>
    <w:p w:rsidR="00667549" w:rsidRDefault="00667549" w:rsidP="00667549">
      <w:pPr>
        <w:shd w:val="clear" w:color="auto" w:fill="FFFFFF"/>
        <w:tabs>
          <w:tab w:val="left" w:pos="2444"/>
        </w:tabs>
        <w:spacing w:after="0" w:line="240" w:lineRule="auto"/>
        <w:rPr>
          <w:lang w:val="nl-NL"/>
        </w:rPr>
      </w:pPr>
      <w:r>
        <w:rPr>
          <w:lang w:val="nl-NL"/>
        </w:rPr>
        <w:t>21 – 25 BDCBB</w:t>
      </w:r>
    </w:p>
    <w:p w:rsidR="00667549" w:rsidRPr="001B6BCF" w:rsidRDefault="00667549" w:rsidP="00667549">
      <w:pPr>
        <w:shd w:val="clear" w:color="auto" w:fill="FFFFFF"/>
        <w:tabs>
          <w:tab w:val="left" w:pos="2444"/>
        </w:tabs>
        <w:spacing w:after="0" w:line="240" w:lineRule="auto"/>
        <w:rPr>
          <w:lang w:val="nl-NL"/>
        </w:rPr>
      </w:pPr>
    </w:p>
    <w:sectPr w:rsidR="00667549" w:rsidRPr="001B6B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427F3"/>
    <w:multiLevelType w:val="hybridMultilevel"/>
    <w:tmpl w:val="D1B0D87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EA211AB"/>
    <w:multiLevelType w:val="hybridMultilevel"/>
    <w:tmpl w:val="F7C29420"/>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16cid:durableId="103503051">
    <w:abstractNumId w:val="0"/>
  </w:num>
  <w:num w:numId="2" w16cid:durableId="1040402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F6A"/>
    <w:rsid w:val="001B6BCF"/>
    <w:rsid w:val="00667549"/>
    <w:rsid w:val="007F36E6"/>
    <w:rsid w:val="009F622A"/>
    <w:rsid w:val="00A336BC"/>
    <w:rsid w:val="00A40F6A"/>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DB243"/>
  <w15:chartTrackingRefBased/>
  <w15:docId w15:val="{27E8C5E8-C319-46C9-A90E-29F475BE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F6A"/>
    <w:pPr>
      <w:ind w:left="720"/>
      <w:contextualSpacing/>
    </w:pPr>
  </w:style>
  <w:style w:type="character" w:customStyle="1" w:styleId="noxtlf">
    <w:name w:val="noxtlf"/>
    <w:basedOn w:val="DefaultParagraphFont"/>
    <w:rsid w:val="00A33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878556">
      <w:bodyDiv w:val="1"/>
      <w:marLeft w:val="0"/>
      <w:marRight w:val="0"/>
      <w:marTop w:val="0"/>
      <w:marBottom w:val="0"/>
      <w:divBdr>
        <w:top w:val="none" w:sz="0" w:space="0" w:color="auto"/>
        <w:left w:val="none" w:sz="0" w:space="0" w:color="auto"/>
        <w:bottom w:val="none" w:sz="0" w:space="0" w:color="auto"/>
        <w:right w:val="none" w:sz="0" w:space="0" w:color="auto"/>
      </w:divBdr>
      <w:divsChild>
        <w:div w:id="1979145409">
          <w:marLeft w:val="0"/>
          <w:marRight w:val="0"/>
          <w:marTop w:val="0"/>
          <w:marBottom w:val="0"/>
          <w:divBdr>
            <w:top w:val="none" w:sz="0" w:space="0" w:color="auto"/>
            <w:left w:val="none" w:sz="0" w:space="0" w:color="auto"/>
            <w:bottom w:val="none" w:sz="0" w:space="0" w:color="auto"/>
            <w:right w:val="none" w:sz="0" w:space="0" w:color="auto"/>
          </w:divBdr>
          <w:divsChild>
            <w:div w:id="51731395">
              <w:marLeft w:val="0"/>
              <w:marRight w:val="0"/>
              <w:marTop w:val="0"/>
              <w:marBottom w:val="0"/>
              <w:divBdr>
                <w:top w:val="none" w:sz="0" w:space="0" w:color="auto"/>
                <w:left w:val="none" w:sz="0" w:space="0" w:color="auto"/>
                <w:bottom w:val="none" w:sz="0" w:space="0" w:color="auto"/>
                <w:right w:val="none" w:sz="0" w:space="0" w:color="auto"/>
              </w:divBdr>
              <w:divsChild>
                <w:div w:id="278756511">
                  <w:marLeft w:val="0"/>
                  <w:marRight w:val="0"/>
                  <w:marTop w:val="0"/>
                  <w:marBottom w:val="0"/>
                  <w:divBdr>
                    <w:top w:val="none" w:sz="0" w:space="0" w:color="auto"/>
                    <w:left w:val="none" w:sz="0" w:space="0" w:color="auto"/>
                    <w:bottom w:val="none" w:sz="0" w:space="0" w:color="auto"/>
                    <w:right w:val="none" w:sz="0" w:space="0" w:color="auto"/>
                  </w:divBdr>
                  <w:divsChild>
                    <w:div w:id="1797527574">
                      <w:marLeft w:val="0"/>
                      <w:marRight w:val="0"/>
                      <w:marTop w:val="0"/>
                      <w:marBottom w:val="0"/>
                      <w:divBdr>
                        <w:top w:val="none" w:sz="0" w:space="0" w:color="auto"/>
                        <w:left w:val="none" w:sz="0" w:space="0" w:color="auto"/>
                        <w:bottom w:val="none" w:sz="0" w:space="0" w:color="auto"/>
                        <w:right w:val="none" w:sz="0" w:space="0" w:color="auto"/>
                      </w:divBdr>
                      <w:divsChild>
                        <w:div w:id="1523936827">
                          <w:marLeft w:val="0"/>
                          <w:marRight w:val="0"/>
                          <w:marTop w:val="0"/>
                          <w:marBottom w:val="0"/>
                          <w:divBdr>
                            <w:top w:val="none" w:sz="0" w:space="0" w:color="auto"/>
                            <w:left w:val="none" w:sz="0" w:space="0" w:color="auto"/>
                            <w:bottom w:val="none" w:sz="0" w:space="0" w:color="auto"/>
                            <w:right w:val="none" w:sz="0" w:space="0" w:color="auto"/>
                          </w:divBdr>
                          <w:divsChild>
                            <w:div w:id="1846480059">
                              <w:marLeft w:val="0"/>
                              <w:marRight w:val="0"/>
                              <w:marTop w:val="0"/>
                              <w:marBottom w:val="0"/>
                              <w:divBdr>
                                <w:top w:val="none" w:sz="0" w:space="0" w:color="auto"/>
                                <w:left w:val="none" w:sz="0" w:space="0" w:color="auto"/>
                                <w:bottom w:val="none" w:sz="0" w:space="0" w:color="auto"/>
                                <w:right w:val="none" w:sz="0" w:space="0" w:color="auto"/>
                              </w:divBdr>
                              <w:divsChild>
                                <w:div w:id="205802377">
                                  <w:marLeft w:val="0"/>
                                  <w:marRight w:val="0"/>
                                  <w:marTop w:val="0"/>
                                  <w:marBottom w:val="0"/>
                                  <w:divBdr>
                                    <w:top w:val="none" w:sz="0" w:space="0" w:color="auto"/>
                                    <w:left w:val="none" w:sz="0" w:space="0" w:color="auto"/>
                                    <w:bottom w:val="none" w:sz="0" w:space="0" w:color="auto"/>
                                    <w:right w:val="none" w:sz="0" w:space="0" w:color="auto"/>
                                  </w:divBdr>
                                  <w:divsChild>
                                    <w:div w:id="2011180436">
                                      <w:marLeft w:val="0"/>
                                      <w:marRight w:val="0"/>
                                      <w:marTop w:val="0"/>
                                      <w:marBottom w:val="0"/>
                                      <w:divBdr>
                                        <w:top w:val="none" w:sz="0" w:space="0" w:color="auto"/>
                                        <w:left w:val="none" w:sz="0" w:space="0" w:color="auto"/>
                                        <w:bottom w:val="none" w:sz="0" w:space="0" w:color="auto"/>
                                        <w:right w:val="none" w:sz="0" w:space="0" w:color="auto"/>
                                      </w:divBdr>
                                      <w:divsChild>
                                        <w:div w:id="1302421694">
                                          <w:marLeft w:val="0"/>
                                          <w:marRight w:val="0"/>
                                          <w:marTop w:val="0"/>
                                          <w:marBottom w:val="0"/>
                                          <w:divBdr>
                                            <w:top w:val="none" w:sz="0" w:space="0" w:color="auto"/>
                                            <w:left w:val="none" w:sz="0" w:space="0" w:color="auto"/>
                                            <w:bottom w:val="none" w:sz="0" w:space="0" w:color="auto"/>
                                            <w:right w:val="none" w:sz="0" w:space="0" w:color="auto"/>
                                          </w:divBdr>
                                          <w:divsChild>
                                            <w:div w:id="535776417">
                                              <w:marLeft w:val="0"/>
                                              <w:marRight w:val="0"/>
                                              <w:marTop w:val="0"/>
                                              <w:marBottom w:val="0"/>
                                              <w:divBdr>
                                                <w:top w:val="none" w:sz="0" w:space="0" w:color="auto"/>
                                                <w:left w:val="none" w:sz="0" w:space="0" w:color="auto"/>
                                                <w:bottom w:val="none" w:sz="0" w:space="0" w:color="auto"/>
                                                <w:right w:val="none" w:sz="0" w:space="0" w:color="auto"/>
                                              </w:divBdr>
                                              <w:divsChild>
                                                <w:div w:id="1005013565">
                                                  <w:marLeft w:val="0"/>
                                                  <w:marRight w:val="0"/>
                                                  <w:marTop w:val="0"/>
                                                  <w:marBottom w:val="0"/>
                                                  <w:divBdr>
                                                    <w:top w:val="none" w:sz="0" w:space="0" w:color="auto"/>
                                                    <w:left w:val="none" w:sz="0" w:space="0" w:color="auto"/>
                                                    <w:bottom w:val="none" w:sz="0" w:space="0" w:color="auto"/>
                                                    <w:right w:val="none" w:sz="0" w:space="0" w:color="auto"/>
                                                  </w:divBdr>
                                                </w:div>
                                                <w:div w:id="927881243">
                                                  <w:marLeft w:val="0"/>
                                                  <w:marRight w:val="0"/>
                                                  <w:marTop w:val="0"/>
                                                  <w:marBottom w:val="0"/>
                                                  <w:divBdr>
                                                    <w:top w:val="none" w:sz="0" w:space="0" w:color="auto"/>
                                                    <w:left w:val="none" w:sz="0" w:space="0" w:color="auto"/>
                                                    <w:bottom w:val="none" w:sz="0" w:space="0" w:color="auto"/>
                                                    <w:right w:val="none" w:sz="0" w:space="0" w:color="auto"/>
                                                  </w:divBdr>
                                                </w:div>
                                                <w:div w:id="653607412">
                                                  <w:marLeft w:val="0"/>
                                                  <w:marRight w:val="0"/>
                                                  <w:marTop w:val="0"/>
                                                  <w:marBottom w:val="0"/>
                                                  <w:divBdr>
                                                    <w:top w:val="none" w:sz="0" w:space="0" w:color="auto"/>
                                                    <w:left w:val="none" w:sz="0" w:space="0" w:color="auto"/>
                                                    <w:bottom w:val="none" w:sz="0" w:space="0" w:color="auto"/>
                                                    <w:right w:val="none" w:sz="0" w:space="0" w:color="auto"/>
                                                  </w:divBdr>
                                                </w:div>
                                                <w:div w:id="15248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2075</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Garcia van Bijsterveld</dc:creator>
  <cp:keywords/>
  <dc:description/>
  <cp:lastModifiedBy>Lucia Garcia van Bijsterveld</cp:lastModifiedBy>
  <cp:revision>2</cp:revision>
  <dcterms:created xsi:type="dcterms:W3CDTF">2023-08-16T11:26:00Z</dcterms:created>
  <dcterms:modified xsi:type="dcterms:W3CDTF">2023-08-16T11:59:00Z</dcterms:modified>
</cp:coreProperties>
</file>