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Gerechtelijke geestelijke gezondheidszorg</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u w:val="single"/>
          <w:rtl w:val="0"/>
        </w:rPr>
        <w:t xml:space="preserve">Meerkeuze</w:t>
      </w:r>
      <w:r w:rsidDel="00000000" w:rsidR="00000000" w:rsidRPr="00000000">
        <w:rPr>
          <w:rtl w:val="0"/>
        </w:rPr>
        <w:t xml:space="preserve"> /10  (10 vragen)</w:t>
      </w:r>
    </w:p>
    <w:p w:rsidR="00000000" w:rsidDel="00000000" w:rsidP="00000000" w:rsidRDefault="00000000" w:rsidRPr="00000000" w14:paraId="00000004">
      <w:pPr>
        <w:numPr>
          <w:ilvl w:val="0"/>
          <w:numId w:val="5"/>
        </w:numPr>
        <w:ind w:left="720" w:hanging="360"/>
        <w:rPr>
          <w:u w:val="none"/>
        </w:rPr>
      </w:pPr>
      <w:r w:rsidDel="00000000" w:rsidR="00000000" w:rsidRPr="00000000">
        <w:rPr>
          <w:rtl w:val="0"/>
        </w:rPr>
        <w:t xml:space="preserve">Welke hoort niet bij de cognitieve functie?</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Waarneming </w:t>
      </w: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b w:val="1"/>
          <w:rtl w:val="0"/>
        </w:rPr>
        <w:t xml:space="preserve">Motivatie</w:t>
      </w:r>
      <w:r w:rsidDel="00000000" w:rsidR="00000000" w:rsidRPr="00000000">
        <w:rPr>
          <w:rtl w:val="0"/>
        </w:rPr>
        <w:t xml:space="preserve"> </w:t>
      </w:r>
      <w:r w:rsidDel="00000000" w:rsidR="00000000" w:rsidRPr="00000000">
        <w:rPr>
          <w:rFonts w:ascii="Arial Unicode MS" w:cs="Arial Unicode MS" w:eastAsia="Arial Unicode MS" w:hAnsi="Arial Unicode MS"/>
          <w:color w:val="ff9900"/>
          <w:rtl w:val="0"/>
        </w:rPr>
        <w:t xml:space="preserve">→ ik had deze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Aandacht</w:t>
      </w: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Geheugen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5"/>
        </w:numPr>
        <w:ind w:left="720" w:hanging="360"/>
        <w:rPr>
          <w:u w:val="none"/>
        </w:rPr>
      </w:pPr>
      <w:r w:rsidDel="00000000" w:rsidR="00000000" w:rsidRPr="00000000">
        <w:rPr>
          <w:rtl w:val="0"/>
        </w:rPr>
        <w:t xml:space="preserve">Vraag over internering ('internering is mogelijk bij' of zo)</w:t>
      </w:r>
    </w:p>
    <w:p w:rsidR="00000000" w:rsidDel="00000000" w:rsidP="00000000" w:rsidRDefault="00000000" w:rsidRPr="00000000" w14:paraId="0000000B">
      <w:pPr>
        <w:numPr>
          <w:ilvl w:val="0"/>
          <w:numId w:val="7"/>
        </w:numPr>
        <w:ind w:left="720" w:hanging="360"/>
        <w:rPr/>
      </w:pPr>
      <w:r w:rsidDel="00000000" w:rsidR="00000000" w:rsidRPr="00000000">
        <w:rPr>
          <w:b w:val="1"/>
          <w:rtl w:val="0"/>
        </w:rPr>
        <w:t xml:space="preserve">Vonnisgerechten &amp; onderzoeksgerechten die een misdaad of wanbedrijf heeft gepleegd die de fysieke of psychische integriteit van derden aantast of bedreigt en die op het ogenblik van de beslissing aan een geestesstoornis lijdt die zijn oordeelsvermogen of de controle over zijn daden tenietdoet of ernstig aantast en  bij wie het gevaar bestaat dat hij als gevolg van zijn geestesstoornis, eventueel in samenhang met andere risicofactoren, opnieuw feiten zoals bedoeld in zal plegen.</w:t>
      </w:r>
      <w:r w:rsidDel="00000000" w:rsidR="00000000" w:rsidRPr="00000000">
        <w:rPr>
          <w:rtl w:val="0"/>
        </w:rPr>
        <w:t xml:space="preserve"> </w:t>
      </w:r>
      <w:r w:rsidDel="00000000" w:rsidR="00000000" w:rsidRPr="00000000">
        <w:rPr>
          <w:rFonts w:ascii="Arial Unicode MS" w:cs="Arial Unicode MS" w:eastAsia="Arial Unicode MS" w:hAnsi="Arial Unicode MS"/>
          <w:color w:val="ff9900"/>
          <w:rtl w:val="0"/>
        </w:rPr>
        <w:t xml:space="preserve">→ ik had deze</w:t>
      </w:r>
      <w:r w:rsidDel="00000000" w:rsidR="00000000" w:rsidRPr="00000000">
        <w:rPr>
          <w:color w:val="00ff00"/>
          <w:rtl w:val="0"/>
        </w:rPr>
        <w:t xml:space="preserve"> ja ik ook, want was de enige die het meest gemeen had met de andere antwoorden</w:t>
      </w:r>
    </w:p>
    <w:p w:rsidR="00000000" w:rsidDel="00000000" w:rsidP="00000000" w:rsidRDefault="00000000" w:rsidRPr="00000000" w14:paraId="0000000C">
      <w:pPr>
        <w:numPr>
          <w:ilvl w:val="0"/>
          <w:numId w:val="7"/>
        </w:numPr>
        <w:ind w:left="720" w:hanging="360"/>
      </w:pPr>
      <w:r w:rsidDel="00000000" w:rsidR="00000000" w:rsidRPr="00000000">
        <w:rPr>
          <w:rtl w:val="0"/>
        </w:rPr>
        <w:t xml:space="preserve">Vonnisgerechten &amp; onderzoeksgerechten die een misdaad of wanbedrijf heeft gepleegd die de fysieke of psychische integriteit van derden aantast of bedreigt en die op het ogenblik van de feiten aan een geestesstoornis lijdt die zijn oordeelsvermogen of de controle over zijn daden tenietdoet of ernstig aantast en  bij wie het gevaar bestaat dat hij als gevolg van zijn geestesstoornis, eventueel in samenhang met andere risicofactoren, opnieuw feiten zoals bedoeld in zal plegen.</w:t>
      </w:r>
    </w:p>
    <w:p w:rsidR="00000000" w:rsidDel="00000000" w:rsidP="00000000" w:rsidRDefault="00000000" w:rsidRPr="00000000" w14:paraId="0000000D">
      <w:pPr>
        <w:numPr>
          <w:ilvl w:val="0"/>
          <w:numId w:val="7"/>
        </w:numPr>
        <w:ind w:left="720" w:hanging="360"/>
      </w:pPr>
      <w:r w:rsidDel="00000000" w:rsidR="00000000" w:rsidRPr="00000000">
        <w:rPr>
          <w:rtl w:val="0"/>
        </w:rPr>
        <w:t xml:space="preserve">Vonnisgerechten die een misdaad of wanbedrijf heeft gepleegd die de fysieke of psychische integriteit van derden aantast of bedreigt en die op het ogenblik van de beslissing aan een geestesstoornis lijdt die zijn oordeelsvermogen of de controle over zijn daden tenietdoet of ernstig aantast en  bij wie het gevaar bestaat dat hij als gevolg van zijn geestesstoornis, eventueel in samenhang met andere risicofactoren, opnieuw feiten zoals bedoeld in zal plegen.</w:t>
      </w:r>
    </w:p>
    <w:p w:rsidR="00000000" w:rsidDel="00000000" w:rsidP="00000000" w:rsidRDefault="00000000" w:rsidRPr="00000000" w14:paraId="0000000E">
      <w:pPr>
        <w:numPr>
          <w:ilvl w:val="0"/>
          <w:numId w:val="7"/>
        </w:numPr>
        <w:ind w:left="720" w:hanging="360"/>
      </w:pPr>
      <w:r w:rsidDel="00000000" w:rsidR="00000000" w:rsidRPr="00000000">
        <w:rPr>
          <w:rtl w:val="0"/>
        </w:rPr>
        <w:t xml:space="preserve">Vonnisgerechten &amp; onderzoeksgerechten die een misdaad of wanbedrijf heeft gepleegd die op het ogenblik van de beslissing aan een geestesstoornis lijdt die zijn oordeelsvermogen of de controle over zijn daden tenietdoet of ernstig aantast en  bij wie het gevaar bestaat dat hij als gevolg van zijn geestesstoornis, eventueel in samenhang met andere risicofactoren, opnieuw feiten zoals bedoeld in zal plegen.</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Welke uitspraak over de AUC is fout?</w:t>
      </w:r>
    </w:p>
    <w:p w:rsidR="00000000" w:rsidDel="00000000" w:rsidP="00000000" w:rsidRDefault="00000000" w:rsidRPr="00000000" w14:paraId="00000011">
      <w:pPr>
        <w:numPr>
          <w:ilvl w:val="0"/>
          <w:numId w:val="10"/>
        </w:numPr>
        <w:ind w:left="720" w:hanging="360"/>
        <w:rPr>
          <w:u w:val="none"/>
        </w:rPr>
      </w:pPr>
      <w:r w:rsidDel="00000000" w:rsidR="00000000" w:rsidRPr="00000000">
        <w:rPr>
          <w:b w:val="1"/>
          <w:rtl w:val="0"/>
        </w:rPr>
        <w:t xml:space="preserve">Is een prospectief meetinstrument</w:t>
      </w:r>
      <w:r w:rsidDel="00000000" w:rsidR="00000000" w:rsidRPr="00000000">
        <w:rPr>
          <w:rtl w:val="0"/>
        </w:rPr>
        <w:t xml:space="preserve"> </w:t>
      </w:r>
      <w:r w:rsidDel="00000000" w:rsidR="00000000" w:rsidRPr="00000000">
        <w:rPr>
          <w:rFonts w:ascii="Arial Unicode MS" w:cs="Arial Unicode MS" w:eastAsia="Arial Unicode MS" w:hAnsi="Arial Unicode MS"/>
          <w:color w:val="ff9900"/>
          <w:rtl w:val="0"/>
        </w:rPr>
        <w:t xml:space="preserve">→ ik had deze </w:t>
      </w:r>
      <w:r w:rsidDel="00000000" w:rsidR="00000000" w:rsidRPr="00000000">
        <w:rPr>
          <w:color w:val="c27ba0"/>
          <w:rtl w:val="0"/>
        </w:rPr>
        <w:t xml:space="preserve">ja is retro </w:t>
      </w:r>
    </w:p>
    <w:p w:rsidR="00000000" w:rsidDel="00000000" w:rsidP="00000000" w:rsidRDefault="00000000" w:rsidRPr="00000000" w14:paraId="00000012">
      <w:pPr>
        <w:numPr>
          <w:ilvl w:val="0"/>
          <w:numId w:val="10"/>
        </w:numPr>
        <w:ind w:left="720" w:hanging="360"/>
        <w:rPr>
          <w:u w:val="none"/>
        </w:rPr>
      </w:pPr>
      <w:r w:rsidDel="00000000" w:rsidR="00000000" w:rsidRPr="00000000">
        <w:rPr>
          <w:rtl w:val="0"/>
        </w:rPr>
        <w:t xml:space="preserve">De AUC meet hoe groot de kans is dat een recidivist een hogere risicoscore haalt dan een niet-recidivist (was de stelling zo?)</w:t>
      </w:r>
      <w:r w:rsidDel="00000000" w:rsidR="00000000" w:rsidRPr="00000000">
        <w:rPr>
          <w:rtl w:val="0"/>
        </w:rPr>
      </w:r>
    </w:p>
    <w:p w:rsidR="00000000" w:rsidDel="00000000" w:rsidP="00000000" w:rsidRDefault="00000000" w:rsidRPr="00000000" w14:paraId="00000013">
      <w:pPr>
        <w:numPr>
          <w:ilvl w:val="0"/>
          <w:numId w:val="10"/>
        </w:numPr>
        <w:ind w:left="720" w:hanging="360"/>
        <w:rPr>
          <w:u w:val="none"/>
        </w:rPr>
      </w:pPr>
      <w:r w:rsidDel="00000000" w:rsidR="00000000" w:rsidRPr="00000000">
        <w:rPr>
          <w:rtl w:val="0"/>
        </w:rPr>
        <w:t xml:space="preserve">Als de AUC 0.50 is, dan meet die niet beter dan de kans (of zo iets?)</w:t>
      </w:r>
    </w:p>
    <w:p w:rsidR="00000000" w:rsidDel="00000000" w:rsidP="00000000" w:rsidRDefault="00000000" w:rsidRPr="00000000" w14:paraId="00000014">
      <w:pPr>
        <w:numPr>
          <w:ilvl w:val="0"/>
          <w:numId w:val="10"/>
        </w:numPr>
        <w:ind w:left="720" w:hanging="360"/>
        <w:rPr>
          <w:u w:val="none"/>
        </w:rPr>
      </w:pPr>
      <w:r w:rsidDel="00000000" w:rsidR="00000000" w:rsidRPr="00000000">
        <w:rPr>
          <w:rtl w:val="0"/>
        </w:rPr>
        <w:t xml:space="preserve">Is een globaal meetinstrument om de kwaliteit van een risicotaxatie methode te berekenen (of zo iets?)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De meeste geïnterneerden verblijven in</w:t>
      </w:r>
    </w:p>
    <w:p w:rsidR="00000000" w:rsidDel="00000000" w:rsidP="00000000" w:rsidRDefault="00000000" w:rsidRPr="00000000" w14:paraId="00000017">
      <w:pPr>
        <w:numPr>
          <w:ilvl w:val="0"/>
          <w:numId w:val="11"/>
        </w:numPr>
        <w:ind w:left="720" w:hanging="360"/>
        <w:rPr>
          <w:u w:val="none"/>
        </w:rPr>
      </w:pPr>
      <w:r w:rsidDel="00000000" w:rsidR="00000000" w:rsidRPr="00000000">
        <w:rPr>
          <w:rtl w:val="0"/>
        </w:rPr>
        <w:t xml:space="preserve">De gevangenis</w:t>
      </w:r>
    </w:p>
    <w:p w:rsidR="00000000" w:rsidDel="00000000" w:rsidP="00000000" w:rsidRDefault="00000000" w:rsidRPr="00000000" w14:paraId="00000018">
      <w:pPr>
        <w:numPr>
          <w:ilvl w:val="0"/>
          <w:numId w:val="11"/>
        </w:numPr>
        <w:ind w:left="720" w:hanging="360"/>
        <w:rPr>
          <w:u w:val="none"/>
        </w:rPr>
      </w:pPr>
      <w:r w:rsidDel="00000000" w:rsidR="00000000" w:rsidRPr="00000000">
        <w:rPr>
          <w:rtl w:val="0"/>
        </w:rPr>
        <w:t xml:space="preserve">Een psychiatrisch ziekenhuis</w:t>
      </w:r>
    </w:p>
    <w:p w:rsidR="00000000" w:rsidDel="00000000" w:rsidP="00000000" w:rsidRDefault="00000000" w:rsidRPr="00000000" w14:paraId="00000019">
      <w:pPr>
        <w:numPr>
          <w:ilvl w:val="0"/>
          <w:numId w:val="11"/>
        </w:numPr>
        <w:ind w:left="720" w:hanging="360"/>
        <w:rPr>
          <w:u w:val="none"/>
        </w:rPr>
      </w:pPr>
      <w:r w:rsidDel="00000000" w:rsidR="00000000" w:rsidRPr="00000000">
        <w:rPr>
          <w:rtl w:val="0"/>
        </w:rPr>
        <w:t xml:space="preserve">In de maatschappij, en worden ambulant opgevolgd</w:t>
      </w:r>
    </w:p>
    <w:p w:rsidR="00000000" w:rsidDel="00000000" w:rsidP="00000000" w:rsidRDefault="00000000" w:rsidRPr="00000000" w14:paraId="0000001A">
      <w:pPr>
        <w:numPr>
          <w:ilvl w:val="0"/>
          <w:numId w:val="11"/>
        </w:numPr>
        <w:ind w:left="720" w:hanging="360"/>
        <w:rPr>
          <w:u w:val="none"/>
        </w:rPr>
      </w:pPr>
      <w:r w:rsidDel="00000000" w:rsidR="00000000" w:rsidRPr="00000000">
        <w:rPr>
          <w:rtl w:val="0"/>
        </w:rPr>
        <w:t xml:space="preserve">In de maatschappij, en worden met elektronisch toezicht opgevolgd</w:t>
      </w:r>
    </w:p>
    <w:p w:rsidR="00000000" w:rsidDel="00000000" w:rsidP="00000000" w:rsidRDefault="00000000" w:rsidRPr="00000000" w14:paraId="0000001B">
      <w:pPr>
        <w:ind w:left="720" w:firstLine="0"/>
        <w:rPr>
          <w:color w:val="ff9900"/>
        </w:rPr>
      </w:pPr>
      <w:r w:rsidDel="00000000" w:rsidR="00000000" w:rsidRPr="00000000">
        <w:rPr>
          <w:rFonts w:ascii="Arial Unicode MS" w:cs="Arial Unicode MS" w:eastAsia="Arial Unicode MS" w:hAnsi="Arial Unicode MS"/>
          <w:color w:val="ff9900"/>
          <w:rtl w:val="0"/>
        </w:rPr>
        <w:t xml:space="preserve">→ bij deze wist ik het niet maar heb ET gegokt? Of was het gewoon gevangenis?</w:t>
      </w:r>
    </w:p>
    <w:p w:rsidR="00000000" w:rsidDel="00000000" w:rsidP="00000000" w:rsidRDefault="00000000" w:rsidRPr="00000000" w14:paraId="0000001C">
      <w:pPr>
        <w:ind w:left="720" w:firstLine="0"/>
        <w:rPr>
          <w:color w:val="ff9900"/>
        </w:rPr>
      </w:pPr>
      <w:r w:rsidDel="00000000" w:rsidR="00000000" w:rsidRPr="00000000">
        <w:rPr>
          <w:color w:val="00ffff"/>
          <w:rtl w:val="0"/>
        </w:rPr>
        <w:t xml:space="preserve">‘T is psychiatrisch ziekenhuis, stond zo in dat circkeldiagram </w:t>
      </w:r>
      <w:r w:rsidDel="00000000" w:rsidR="00000000" w:rsidRPr="00000000">
        <w:rPr>
          <w:color w:val="ff9900"/>
          <w:rtl w:val="0"/>
        </w:rPr>
        <w:t xml:space="preserve">ohh oké bedankt, dat antwoord leek mij zo te voor de hand liggend haha</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5"/>
        </w:numPr>
        <w:ind w:left="720" w:hanging="360"/>
        <w:rPr>
          <w:u w:val="none"/>
        </w:rPr>
      </w:pPr>
      <w:r w:rsidDel="00000000" w:rsidR="00000000" w:rsidRPr="00000000">
        <w:rPr>
          <w:rtl w:val="0"/>
        </w:rPr>
        <w:t xml:space="preserve">Welke uitspraak over persoonlijkheidsstoornissen is fout</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De prevalentie voor persoonlijkheidsstoornissen is hoger dan die voor schizofrenie</w:t>
      </w:r>
    </w:p>
    <w:p w:rsidR="00000000" w:rsidDel="00000000" w:rsidP="00000000" w:rsidRDefault="00000000" w:rsidRPr="00000000" w14:paraId="00000020">
      <w:pPr>
        <w:numPr>
          <w:ilvl w:val="0"/>
          <w:numId w:val="2"/>
        </w:numPr>
        <w:ind w:left="720" w:hanging="360"/>
        <w:rPr>
          <w:u w:val="none"/>
        </w:rPr>
      </w:pPr>
      <w:r w:rsidDel="00000000" w:rsidR="00000000" w:rsidRPr="00000000">
        <w:rPr>
          <w:b w:val="1"/>
          <w:rtl w:val="0"/>
        </w:rPr>
        <w:t xml:space="preserve">Cluster B komt het vaakste voo</w:t>
      </w:r>
      <w:r w:rsidDel="00000000" w:rsidR="00000000" w:rsidRPr="00000000">
        <w:rPr>
          <w:rtl w:val="0"/>
        </w:rPr>
        <w:t xml:space="preserve">r </w:t>
      </w:r>
      <w:r w:rsidDel="00000000" w:rsidR="00000000" w:rsidRPr="00000000">
        <w:rPr>
          <w:rFonts w:ascii="Arial Unicode MS" w:cs="Arial Unicode MS" w:eastAsia="Arial Unicode MS" w:hAnsi="Arial Unicode MS"/>
          <w:color w:val="ff9900"/>
          <w:rtl w:val="0"/>
        </w:rPr>
        <w:t xml:space="preserve">→ deze want is cluster C</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De belangrijkste peiler van de behandeling is psychotherapie, intensief en langdurig</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Er is een verschil tussen mannen en vrouwen: sommige persoonlijkheidsstoornissen komen vaker voor bij vrouwen, andere vaker bij mannen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5"/>
        </w:numPr>
        <w:ind w:left="720" w:hanging="360"/>
        <w:rPr>
          <w:u w:val="none"/>
        </w:rPr>
      </w:pPr>
      <w:r w:rsidDel="00000000" w:rsidR="00000000" w:rsidRPr="00000000">
        <w:rPr>
          <w:rtl w:val="0"/>
        </w:rPr>
        <w:t xml:space="preserve">Welke uitspraak over verstandelijke beperking is fout</w:t>
      </w:r>
    </w:p>
    <w:p w:rsidR="00000000" w:rsidDel="00000000" w:rsidP="00000000" w:rsidRDefault="00000000" w:rsidRPr="00000000" w14:paraId="00000025">
      <w:pPr>
        <w:numPr>
          <w:ilvl w:val="0"/>
          <w:numId w:val="8"/>
        </w:numPr>
        <w:ind w:left="720" w:hanging="360"/>
        <w:rPr>
          <w:u w:val="none"/>
        </w:rPr>
      </w:pPr>
      <w:r w:rsidDel="00000000" w:rsidR="00000000" w:rsidRPr="00000000">
        <w:rPr>
          <w:b w:val="1"/>
          <w:rtl w:val="0"/>
        </w:rPr>
        <w:t xml:space="preserve">Is altijd aangeboren</w:t>
      </w:r>
      <w:r w:rsidDel="00000000" w:rsidR="00000000" w:rsidRPr="00000000">
        <w:rPr>
          <w:rtl w:val="0"/>
        </w:rPr>
        <w:t xml:space="preserve"> </w:t>
      </w:r>
      <w:r w:rsidDel="00000000" w:rsidR="00000000" w:rsidRPr="00000000">
        <w:rPr>
          <w:rFonts w:ascii="Arial Unicode MS" w:cs="Arial Unicode MS" w:eastAsia="Arial Unicode MS" w:hAnsi="Arial Unicode MS"/>
          <w:color w:val="ff9900"/>
          <w:rtl w:val="0"/>
        </w:rPr>
        <w:t xml:space="preserve">→ ik had deze</w:t>
      </w:r>
      <w:r w:rsidDel="00000000" w:rsidR="00000000" w:rsidRPr="00000000">
        <w:rPr>
          <w:rtl w:val="0"/>
        </w:rPr>
      </w:r>
    </w:p>
    <w:p w:rsidR="00000000" w:rsidDel="00000000" w:rsidP="00000000" w:rsidRDefault="00000000" w:rsidRPr="00000000" w14:paraId="00000026">
      <w:pPr>
        <w:numPr>
          <w:ilvl w:val="0"/>
          <w:numId w:val="8"/>
        </w:numPr>
        <w:ind w:left="720" w:hanging="360"/>
        <w:rPr>
          <w:u w:val="none"/>
        </w:rPr>
      </w:pPr>
      <w:r w:rsidDel="00000000" w:rsidR="00000000" w:rsidRPr="00000000">
        <w:rPr>
          <w:rtl w:val="0"/>
        </w:rPr>
        <w:t xml:space="preserve">Gaat altijd gepaard met een beperking in het adaptief functioneren</w:t>
      </w:r>
    </w:p>
    <w:p w:rsidR="00000000" w:rsidDel="00000000" w:rsidP="00000000" w:rsidRDefault="00000000" w:rsidRPr="00000000" w14:paraId="00000027">
      <w:pPr>
        <w:numPr>
          <w:ilvl w:val="0"/>
          <w:numId w:val="8"/>
        </w:numPr>
        <w:ind w:left="720" w:hanging="360"/>
        <w:rPr>
          <w:u w:val="none"/>
        </w:rPr>
      </w:pPr>
      <w:r w:rsidDel="00000000" w:rsidR="00000000" w:rsidRPr="00000000">
        <w:rPr>
          <w:rtl w:val="0"/>
        </w:rPr>
        <w:t xml:space="preserve">Zijn oververtegenwoordigd in het forensisch circuit </w:t>
      </w:r>
    </w:p>
    <w:p w:rsidR="00000000" w:rsidDel="00000000" w:rsidP="00000000" w:rsidRDefault="00000000" w:rsidRPr="00000000" w14:paraId="00000028">
      <w:pPr>
        <w:numPr>
          <w:ilvl w:val="0"/>
          <w:numId w:val="8"/>
        </w:numPr>
        <w:ind w:left="720" w:hanging="360"/>
        <w:rPr>
          <w:u w:val="none"/>
        </w:rPr>
      </w:pPr>
      <w:r w:rsidDel="00000000" w:rsidR="00000000" w:rsidRPr="00000000">
        <w:rPr>
          <w:rtl w:val="0"/>
        </w:rPr>
        <w:t xml:space="preserve"> </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5"/>
        </w:numPr>
        <w:ind w:left="720" w:hanging="360"/>
        <w:rPr>
          <w:u w:val="none"/>
        </w:rPr>
      </w:pPr>
      <w:r w:rsidDel="00000000" w:rsidR="00000000" w:rsidRPr="00000000">
        <w:rPr>
          <w:rtl w:val="0"/>
        </w:rPr>
        <w:t xml:space="preserve">Welke van deze wordt niet aangeraden om te doen bij een suïcidaal iemand</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Praten over de suïcidale gedachten</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Voorstellen om de naasten te betrekken bij de opvang</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Een noodplan opstellen</w:t>
      </w:r>
    </w:p>
    <w:p w:rsidR="00000000" w:rsidDel="00000000" w:rsidP="00000000" w:rsidRDefault="00000000" w:rsidRPr="00000000" w14:paraId="0000002E">
      <w:pPr>
        <w:numPr>
          <w:ilvl w:val="0"/>
          <w:numId w:val="3"/>
        </w:numPr>
        <w:ind w:left="720" w:hanging="360"/>
        <w:rPr>
          <w:u w:val="none"/>
        </w:rPr>
      </w:pPr>
      <w:r w:rsidDel="00000000" w:rsidR="00000000" w:rsidRPr="00000000">
        <w:rPr>
          <w:b w:val="1"/>
          <w:rtl w:val="0"/>
        </w:rPr>
        <w:t xml:space="preserve">Een test gebruiken om te zien of de persoon risico loopt op suicide</w:t>
      </w:r>
      <w:r w:rsidDel="00000000" w:rsidR="00000000" w:rsidRPr="00000000">
        <w:rPr>
          <w:rtl w:val="0"/>
        </w:rPr>
        <w:t xml:space="preserve"> (zo was het niet exact geformuleerd maar ik weet niet meer) </w:t>
      </w:r>
      <w:r w:rsidDel="00000000" w:rsidR="00000000" w:rsidRPr="00000000">
        <w:rPr>
          <w:rFonts w:ascii="Arial Unicode MS" w:cs="Arial Unicode MS" w:eastAsia="Arial Unicode MS" w:hAnsi="Arial Unicode MS"/>
          <w:color w:val="ff9900"/>
          <w:rtl w:val="0"/>
        </w:rPr>
        <w:t xml:space="preserve">→ deze toch he? </w:t>
      </w:r>
      <w:r w:rsidDel="00000000" w:rsidR="00000000" w:rsidRPr="00000000">
        <w:rPr>
          <w:color w:val="ff0000"/>
          <w:rtl w:val="0"/>
        </w:rPr>
        <w:t xml:space="preserve">yes denk ik </w:t>
      </w:r>
      <w:r w:rsidDel="00000000" w:rsidR="00000000" w:rsidRPr="00000000">
        <w:rPr>
          <w:color w:val="c27ba0"/>
          <w:rtl w:val="0"/>
        </w:rPr>
        <w:t xml:space="preserve">Klopt!</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Wat klopt er niet bij schizofrenie</w:t>
      </w:r>
    </w:p>
    <w:p w:rsidR="00000000" w:rsidDel="00000000" w:rsidP="00000000" w:rsidRDefault="00000000" w:rsidRPr="00000000" w14:paraId="00000031">
      <w:pPr>
        <w:numPr>
          <w:ilvl w:val="0"/>
          <w:numId w:val="6"/>
        </w:numPr>
        <w:ind w:left="720" w:hanging="360"/>
        <w:rPr>
          <w:u w:val="none"/>
        </w:rPr>
      </w:pPr>
      <w:r w:rsidDel="00000000" w:rsidR="00000000" w:rsidRPr="00000000">
        <w:rPr>
          <w:b w:val="1"/>
          <w:rtl w:val="0"/>
        </w:rPr>
        <w:t xml:space="preserve">Breekt meestal door tussen leeftijd 10-15</w:t>
      </w:r>
      <w:r w:rsidDel="00000000" w:rsidR="00000000" w:rsidRPr="00000000">
        <w:rPr>
          <w:rtl w:val="0"/>
        </w:rPr>
        <w:t xml:space="preserve"> --&gt;ik had deze </w:t>
      </w:r>
      <w:r w:rsidDel="00000000" w:rsidR="00000000" w:rsidRPr="00000000">
        <w:rPr>
          <w:color w:val="ff9900"/>
          <w:rtl w:val="0"/>
        </w:rPr>
        <w:t xml:space="preserve">ik ook!</w:t>
      </w:r>
      <w:r w:rsidDel="00000000" w:rsidR="00000000" w:rsidRPr="00000000">
        <w:rPr>
          <w:rtl w:val="0"/>
        </w:rPr>
      </w:r>
    </w:p>
    <w:p w:rsidR="00000000" w:rsidDel="00000000" w:rsidP="00000000" w:rsidRDefault="00000000" w:rsidRPr="00000000" w14:paraId="00000032">
      <w:pPr>
        <w:numPr>
          <w:ilvl w:val="0"/>
          <w:numId w:val="6"/>
        </w:numPr>
        <w:ind w:left="720" w:hanging="360"/>
        <w:rPr>
          <w:u w:val="none"/>
        </w:rPr>
      </w:pPr>
      <w:r w:rsidDel="00000000" w:rsidR="00000000" w:rsidRPr="00000000">
        <w:rPr>
          <w:rtl w:val="0"/>
        </w:rPr>
        <w:t xml:space="preserve">Komt voor bij ongeveer 1% van de bevolking</w:t>
      </w:r>
    </w:p>
    <w:p w:rsidR="00000000" w:rsidDel="00000000" w:rsidP="00000000" w:rsidRDefault="00000000" w:rsidRPr="00000000" w14:paraId="00000033">
      <w:pPr>
        <w:numPr>
          <w:ilvl w:val="0"/>
          <w:numId w:val="6"/>
        </w:numPr>
        <w:ind w:left="720" w:hanging="360"/>
        <w:rPr>
          <w:u w:val="none"/>
        </w:rPr>
      </w:pPr>
      <w:r w:rsidDel="00000000" w:rsidR="00000000" w:rsidRPr="00000000">
        <w:rPr>
          <w:rtl w:val="0"/>
        </w:rPr>
        <w:t xml:space="preserve">80% heeft blijvende ondersteuning nodig</w:t>
      </w:r>
    </w:p>
    <w:p w:rsidR="00000000" w:rsidDel="00000000" w:rsidP="00000000" w:rsidRDefault="00000000" w:rsidRPr="00000000" w14:paraId="00000034">
      <w:pPr>
        <w:numPr>
          <w:ilvl w:val="0"/>
          <w:numId w:val="6"/>
        </w:numPr>
        <w:ind w:left="720" w:hanging="360"/>
        <w:rPr>
          <w:u w:val="none"/>
        </w:rPr>
      </w:pPr>
      <w:r w:rsidDel="00000000" w:rsidR="00000000" w:rsidRPr="00000000">
        <w:rPr>
          <w:rtl w:val="0"/>
        </w:rPr>
        <w:t xml:space="preserve">De levensverwachting ligt lager dan bij de rest van de bevolking</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Welke stelling over hyperseksualiteit is niet juist</w:t>
      </w:r>
    </w:p>
    <w:p w:rsidR="00000000" w:rsidDel="00000000" w:rsidP="00000000" w:rsidRDefault="00000000" w:rsidRPr="00000000" w14:paraId="00000037">
      <w:pPr>
        <w:numPr>
          <w:ilvl w:val="0"/>
          <w:numId w:val="9"/>
        </w:numPr>
        <w:ind w:left="720" w:hanging="360"/>
        <w:rPr>
          <w:u w:val="none"/>
        </w:rPr>
      </w:pPr>
      <w:r w:rsidDel="00000000" w:rsidR="00000000" w:rsidRPr="00000000">
        <w:rPr>
          <w:rtl w:val="0"/>
        </w:rPr>
        <w:t xml:space="preserve">Hyperseksualiteit staat niet in de dsm-5 als diagnose</w:t>
      </w:r>
    </w:p>
    <w:p w:rsidR="00000000" w:rsidDel="00000000" w:rsidP="00000000" w:rsidRDefault="00000000" w:rsidRPr="00000000" w14:paraId="00000038">
      <w:pPr>
        <w:numPr>
          <w:ilvl w:val="0"/>
          <w:numId w:val="9"/>
        </w:numPr>
        <w:ind w:left="720" w:hanging="360"/>
        <w:rPr>
          <w:u w:val="none"/>
        </w:rPr>
      </w:pPr>
      <w:r w:rsidDel="00000000" w:rsidR="00000000" w:rsidRPr="00000000">
        <w:rPr>
          <w:b w:val="1"/>
          <w:rtl w:val="0"/>
        </w:rPr>
        <w:t xml:space="preserve">Alle seksuele misdrijven gaan gepaard met hyperseksualiteit </w:t>
      </w:r>
      <w:r w:rsidDel="00000000" w:rsidR="00000000" w:rsidRPr="00000000">
        <w:rPr>
          <w:rFonts w:ascii="Arial Unicode MS" w:cs="Arial Unicode MS" w:eastAsia="Arial Unicode MS" w:hAnsi="Arial Unicode MS"/>
          <w:color w:val="ff9900"/>
          <w:rtl w:val="0"/>
        </w:rPr>
        <w:t xml:space="preserve">→ ik had deze </w:t>
      </w:r>
      <w:r w:rsidDel="00000000" w:rsidR="00000000" w:rsidRPr="00000000">
        <w:rPr>
          <w:rtl w:val="0"/>
        </w:rPr>
        <w:t xml:space="preserve">--&gt;ik ook</w:t>
      </w:r>
    </w:p>
    <w:p w:rsidR="00000000" w:rsidDel="00000000" w:rsidP="00000000" w:rsidRDefault="00000000" w:rsidRPr="00000000" w14:paraId="00000039">
      <w:pPr>
        <w:numPr>
          <w:ilvl w:val="0"/>
          <w:numId w:val="9"/>
        </w:numPr>
        <w:ind w:left="720" w:hanging="360"/>
        <w:rPr>
          <w:u w:val="none"/>
        </w:rPr>
      </w:pPr>
      <w:r w:rsidDel="00000000" w:rsidR="00000000" w:rsidRPr="00000000">
        <w:rPr>
          <w:rtl w:val="0"/>
        </w:rPr>
        <w:t xml:space="preserve">Hyperseksualiteit kan vóórkomen met of zonder parafilie</w:t>
      </w:r>
    </w:p>
    <w:p w:rsidR="00000000" w:rsidDel="00000000" w:rsidP="00000000" w:rsidRDefault="00000000" w:rsidRPr="00000000" w14:paraId="0000003A">
      <w:pPr>
        <w:numPr>
          <w:ilvl w:val="0"/>
          <w:numId w:val="9"/>
        </w:numPr>
        <w:ind w:left="720" w:hanging="360"/>
        <w:rPr>
          <w:u w:val="none"/>
        </w:rPr>
      </w:pP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numPr>
          <w:ilvl w:val="0"/>
          <w:numId w:val="5"/>
        </w:numPr>
        <w:ind w:left="720" w:hanging="360"/>
        <w:rPr>
          <w:u w:val="none"/>
        </w:rPr>
      </w:pPr>
      <w:r w:rsidDel="00000000" w:rsidR="00000000" w:rsidRPr="00000000">
        <w:rPr>
          <w:rtl w:val="0"/>
        </w:rPr>
        <w:t xml:space="preserve"> welke is niet evidence-based </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 Middel voor opiaat verslaving </w:t>
      </w:r>
    </w:p>
    <w:p w:rsidR="00000000" w:rsidDel="00000000" w:rsidP="00000000" w:rsidRDefault="00000000" w:rsidRPr="00000000" w14:paraId="0000003E">
      <w:pPr>
        <w:numPr>
          <w:ilvl w:val="0"/>
          <w:numId w:val="4"/>
        </w:numPr>
        <w:ind w:left="720" w:hanging="360"/>
        <w:rPr>
          <w:b w:val="1"/>
        </w:rPr>
      </w:pPr>
      <w:r w:rsidDel="00000000" w:rsidR="00000000" w:rsidRPr="00000000">
        <w:rPr>
          <w:b w:val="1"/>
          <w:rtl w:val="0"/>
        </w:rPr>
        <w:t xml:space="preserve"> Medicatie voor cannabis verslaving </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 Cue-exposure</w:t>
      </w:r>
    </w:p>
    <w:p w:rsidR="00000000" w:rsidDel="00000000" w:rsidP="00000000" w:rsidRDefault="00000000" w:rsidRPr="00000000" w14:paraId="00000040">
      <w:pPr>
        <w:numPr>
          <w:ilvl w:val="0"/>
          <w:numId w:val="4"/>
        </w:numPr>
        <w:ind w:left="720" w:hanging="360"/>
        <w:rPr>
          <w:u w:val="none"/>
        </w:rPr>
      </w:pPr>
      <w:r w:rsidDel="00000000" w:rsidR="00000000" w:rsidRPr="00000000">
        <w:rPr>
          <w:rtl w:val="0"/>
        </w:rPr>
        <w:t xml:space="preserve"> </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u w:val="single"/>
          <w:rtl w:val="0"/>
        </w:rPr>
        <w:t xml:space="preserve">Open vragen</w:t>
      </w:r>
      <w:r w:rsidDel="00000000" w:rsidR="00000000" w:rsidRPr="00000000">
        <w:rPr>
          <w:rtl w:val="0"/>
        </w:rPr>
        <w:t xml:space="preserve"> /10</w:t>
      </w:r>
    </w:p>
    <w:p w:rsidR="00000000" w:rsidDel="00000000" w:rsidP="00000000" w:rsidRDefault="00000000" w:rsidRPr="00000000" w14:paraId="00000046">
      <w:pPr>
        <w:rPr/>
      </w:pPr>
      <w:r w:rsidDel="00000000" w:rsidR="00000000" w:rsidRPr="00000000">
        <w:rPr>
          <w:rtl w:val="0"/>
        </w:rPr>
        <w:t xml:space="preserve">1.   /5</w:t>
      </w:r>
    </w:p>
    <w:p w:rsidR="00000000" w:rsidDel="00000000" w:rsidP="00000000" w:rsidRDefault="00000000" w:rsidRPr="00000000" w14:paraId="00000047">
      <w:pPr>
        <w:rPr/>
      </w:pPr>
      <w:r w:rsidDel="00000000" w:rsidR="00000000" w:rsidRPr="00000000">
        <w:rPr>
          <w:rtl w:val="0"/>
        </w:rPr>
        <w:t xml:space="preserve">A.Is het mogelijk om voortekenen van psychopathie op te merken bij kinderen? Zo ja, hoe?</w:t>
      </w:r>
    </w:p>
    <w:p w:rsidR="00000000" w:rsidDel="00000000" w:rsidP="00000000" w:rsidRDefault="00000000" w:rsidRPr="00000000" w14:paraId="00000048">
      <w:pPr>
        <w:rPr>
          <w:color w:val="ff9900"/>
        </w:rPr>
      </w:pPr>
      <w:r w:rsidDel="00000000" w:rsidR="00000000" w:rsidRPr="00000000">
        <w:rPr>
          <w:color w:val="ff9900"/>
          <w:rtl w:val="0"/>
        </w:rPr>
        <w:t xml:space="preserve">Ja gedragsstoornissen en kille en emotieloze kinderen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B.Wat is de meest aangehangen theorie over psychopathie? Leg uit.</w:t>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 Distress theory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C."Elke psychopaat is een potentiële seriemoordenaar". Ben je het eens met deze stelling? Waarom wel/niet?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2.   /5</w:t>
      </w:r>
    </w:p>
    <w:p w:rsidR="00000000" w:rsidDel="00000000" w:rsidP="00000000" w:rsidRDefault="00000000" w:rsidRPr="00000000" w14:paraId="00000051">
      <w:pPr>
        <w:rPr/>
      </w:pPr>
      <w:r w:rsidDel="00000000" w:rsidR="00000000" w:rsidRPr="00000000">
        <w:rPr>
          <w:rtl w:val="0"/>
        </w:rPr>
        <w:t xml:space="preserve">A.RNR uitleggen</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B.Welk model ontwikkelde Ward? Leg uit. Wat was de voornaamste kritiek op RNR? Wat zijn de voordelen?</w:t>
      </w:r>
    </w:p>
    <w:p w:rsidR="00000000" w:rsidDel="00000000" w:rsidP="00000000" w:rsidRDefault="00000000" w:rsidRPr="00000000" w14:paraId="0000005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