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Examen victimology 21/08/2021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Vraag over de beperkingen van officiële statistieken en zelfrapportages (a.d.h.v. case)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Intimate partner violence: welke 2 benaderingen, op welke vlakken verschillen ze van elkaar (4 voorbeelden geven), welke vaststellingen deed Johnson &amp; wat waren de categorieën van zijn typologie?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Hoe de toegenomen focus op slachtoffer verklaren door (1) risicomaatschappij en (2) therapiecultuur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Vier argumenten pro en drie argumenten contra slachtofferparticipatie in het strafproces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Theorieën Nils Christie en Howard Zehr en herstelrecht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justice motive: wat is het, hoe kan het positieve en negatieve reacties t.a.v. het slachtoffer verklaren. Welke 4 irrationele strategieën bestaan 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