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0"/>
          <w:szCs w:val="30"/>
          <w:shd w:fill="ead1dc" w:val="clear"/>
        </w:rPr>
      </w:pPr>
      <w:r w:rsidDel="00000000" w:rsidR="00000000" w:rsidRPr="00000000">
        <w:rPr>
          <w:b w:val="1"/>
          <w:bCs w:val="1"/>
          <w:sz w:val="30"/>
          <w:szCs w:val="30"/>
          <w:shd w:fill="ead1dc" w:val="clear"/>
          <w:rtl w:val="0"/>
        </w:rPr>
        <w:t xml:space="preserve">Methodologie juni 2026</w:t>
      </w:r>
    </w:p>
    <w:p w:rsidR="00000000" w:rsidDel="00000000" w:rsidP="00000000" w:rsidRDefault="00000000" w:rsidRPr="00000000" w14:paraId="0000000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color w:val="fff2cc"/>
          <w:sz w:val="28"/>
          <w:szCs w:val="28"/>
          <w:shd w:fill="d5a6bd" w:val="clear"/>
        </w:rPr>
      </w:pPr>
      <w:r w:rsidDel="00000000" w:rsidR="00000000" w:rsidRPr="00000000">
        <w:rPr>
          <w:b w:val="1"/>
          <w:bCs w:val="1"/>
          <w:color w:val="fff2cc"/>
          <w:sz w:val="28"/>
          <w:szCs w:val="28"/>
          <w:shd w:fill="d5a6bd" w:val="clear"/>
          <w:rtl w:val="0"/>
        </w:rPr>
        <w:t xml:space="preserve">deel onderzoeksvoorstel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c27ba0"/>
        </w:rPr>
      </w:pPr>
      <w:r w:rsidDel="00000000" w:rsidR="00000000" w:rsidRPr="00000000">
        <w:rPr>
          <w:b w:val="1"/>
          <w:bCs w:val="1"/>
          <w:color w:val="c27ba0"/>
          <w:rtl w:val="0"/>
        </w:rPr>
        <w:t xml:space="preserve">open vraag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(wel stomme actie dat het niet hetzelfde was als voorbije jaren dat gevraagd werd)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leg doel van de literatuurstudie grondig uit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geef de 3 onderdelen van probleemstelling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wat is de functie van het conceptueel kader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wat wordt besproken in het onderzoeksdesign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wat is het doel van de planning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color w:val="c27ba0"/>
        </w:rPr>
      </w:pPr>
      <w:r w:rsidDel="00000000" w:rsidR="00000000" w:rsidRPr="00000000">
        <w:rPr>
          <w:b w:val="1"/>
          <w:bCs w:val="1"/>
          <w:color w:val="c27ba0"/>
          <w:rtl w:val="0"/>
        </w:rPr>
        <w:t xml:space="preserve">meerkeuze 15 vragen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valide/ betrouwbaarheid schemas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welk type onderzoek → ik dacht experimenteel</w:t>
      </w:r>
      <w:r w:rsidDel="00000000" w:rsidR="00000000" w:rsidRPr="00000000">
        <w:rPr>
          <w:color w:val="ff00ff"/>
          <w:rtl w:val="0"/>
        </w:rPr>
        <w:t xml:space="preserve"> ik ook, </w:t>
      </w:r>
      <w:r w:rsidDel="00000000" w:rsidR="00000000" w:rsidRPr="00000000">
        <w:rPr>
          <w:color w:val="4a86e8"/>
          <w:rtl w:val="0"/>
        </w:rPr>
        <w:t xml:space="preserve">ik ook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interne validiteit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blocking en regressie naar het gemiddelde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analyse van constructvaliditeit (vragen herlezen en studie vergelijken met andere studie)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convergentie/ divergentie/ criteriumvaliditeit/ inhoudsvaliditeit (kiezen welke juist was)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wat is geen voorwaarde voor een causaal verband (spurieuze verbanden)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wat is fout over onderzoeksvoorstel (het is uitgebreider dan het eindrapport)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test-hertest gaat over tijd en split-half over stabiliteit bij verschillende steekproeven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over normatief en waardevrij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over kwantitatief dat subjecten hetzelfde zijn(?) en dat het best gemeten wordt op obtrusive manier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over interne en externe validiteit die tot op gegeven punt complementair zijn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color w:val="c27ba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color w:val="fff2cc"/>
          <w:sz w:val="28"/>
          <w:szCs w:val="28"/>
          <w:shd w:fill="d5a6bd" w:val="clear"/>
        </w:rPr>
      </w:pPr>
      <w:r w:rsidDel="00000000" w:rsidR="00000000" w:rsidRPr="00000000">
        <w:rPr>
          <w:b w:val="1"/>
          <w:bCs w:val="1"/>
          <w:color w:val="fff2cc"/>
          <w:sz w:val="28"/>
          <w:szCs w:val="28"/>
          <w:shd w:fill="d5a6bd" w:val="clear"/>
          <w:rtl w:val="0"/>
        </w:rPr>
        <w:t xml:space="preserve">deel bronnen</w:t>
      </w:r>
    </w:p>
    <w:p w:rsidR="00000000" w:rsidDel="00000000" w:rsidP="00000000" w:rsidRDefault="00000000" w:rsidRPr="00000000" w14:paraId="0000001C">
      <w:pPr>
        <w:rPr>
          <w:b w:val="1"/>
          <w:bCs w:val="1"/>
          <w:color w:val="c27ba0"/>
        </w:rPr>
      </w:pPr>
      <w:r w:rsidDel="00000000" w:rsidR="00000000" w:rsidRPr="00000000">
        <w:rPr>
          <w:b w:val="1"/>
          <w:bCs w:val="1"/>
          <w:color w:val="c27ba0"/>
          <w:rtl w:val="0"/>
        </w:rPr>
        <w:t xml:space="preserve">6 referenties (je hebt niet veel tijd dus echt doorwerken!)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artikel uit tijdschrift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wetsvoorstel van senaat in bijlage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hoofdstuk uit verzamelwerk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wetsartikel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artikel uit pers in bijlage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arrest van GwH</w:t>
      </w:r>
    </w:p>
    <w:p w:rsidR="00000000" w:rsidDel="00000000" w:rsidP="00000000" w:rsidRDefault="00000000" w:rsidRPr="00000000" w14:paraId="00000023">
      <w:pPr>
        <w:rPr>
          <w:color w:val="a64d7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  <w:color w:val="c27ba0"/>
        </w:rPr>
      </w:pPr>
      <w:r w:rsidDel="00000000" w:rsidR="00000000" w:rsidRPr="00000000">
        <w:rPr>
          <w:b w:val="1"/>
          <w:bCs w:val="1"/>
          <w:color w:val="c27ba0"/>
          <w:rtl w:val="0"/>
        </w:rPr>
        <w:t xml:space="preserve">j</w:t>
      </w:r>
      <w:r w:rsidDel="00000000" w:rsidR="00000000" w:rsidRPr="00000000">
        <w:rPr>
          <w:b w:val="1"/>
          <w:bCs w:val="1"/>
          <w:color w:val="c27ba0"/>
          <w:rtl w:val="0"/>
        </w:rPr>
        <w:t xml:space="preserve">uist/fout 5 vragen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gold open access maar ging hier over green open access dus fout </w:t>
      </w:r>
      <w:r w:rsidDel="00000000" w:rsidR="00000000" w:rsidRPr="00000000">
        <w:rPr>
          <w:color w:val="ff00ff"/>
          <w:rtl w:val="0"/>
        </w:rPr>
        <w:t xml:space="preserve">had ik ook, </w:t>
      </w:r>
      <w:r w:rsidDel="00000000" w:rsidR="00000000" w:rsidRPr="00000000">
        <w:rPr>
          <w:color w:val="4a86e8"/>
          <w:rtl w:val="0"/>
        </w:rPr>
        <w:t xml:space="preserve">ik ook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jaarboeken die meerdere soorten bronnen waren (reader en tijdschriftartikel)</w:t>
      </w:r>
      <w:r w:rsidDel="00000000" w:rsidR="00000000" w:rsidRPr="00000000">
        <w:rPr>
          <w:color w:val="4a86e8"/>
          <w:rtl w:val="0"/>
        </w:rPr>
        <w:t xml:space="preserve"> ik had hier juist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wegwerp literatuur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  <w:color w:val="c27ba0"/>
        </w:rPr>
      </w:pPr>
      <w:r w:rsidDel="00000000" w:rsidR="00000000" w:rsidRPr="00000000">
        <w:rPr>
          <w:b w:val="1"/>
          <w:bCs w:val="1"/>
          <w:color w:val="c27ba0"/>
          <w:rtl w:val="0"/>
        </w:rPr>
        <w:t xml:space="preserve">meerkeuze 5 vragen (veel waren enkel in handboek en niet in </w:t>
      </w:r>
      <w:r w:rsidDel="00000000" w:rsidR="00000000" w:rsidRPr="00000000">
        <w:rPr>
          <w:b w:val="1"/>
          <w:bCs w:val="1"/>
          <w:color w:val="c27ba0"/>
          <w:rtl w:val="0"/>
        </w:rPr>
        <w:t xml:space="preserve">PPT’s)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soorten besluiten (te vinden in handboek)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hiërarchie in regelgeving als er naar verwezen wordt (strafrecht / familie rechtbank/ correctionele rechtbank)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iets over onderscheid binnen rechtsleer (stond in handboek)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ook hier 2 stellingen en dan telkens I juist, II juist, beide juist, beide fout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