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378E" w:rsidRDefault="00AB0DE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Herexamen gerechtelijke geestelijke gezondheidszorg</w:t>
      </w:r>
    </w:p>
    <w:p w14:paraId="00000002" w14:textId="77777777" w:rsidR="004C378E" w:rsidRDefault="004C378E"/>
    <w:p w14:paraId="00000003" w14:textId="77777777" w:rsidR="004C378E" w:rsidRDefault="004C378E"/>
    <w:p w14:paraId="00000004" w14:textId="77777777" w:rsidR="004C378E" w:rsidRDefault="00AB0DEA">
      <w:pPr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Vijf kerndoelen art 107 ggz</w:t>
      </w:r>
    </w:p>
    <w:p w14:paraId="00000005" w14:textId="77777777" w:rsidR="004C378E" w:rsidRDefault="00AB0DEA">
      <w:pPr>
        <w:spacing w:line="256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color w:val="FF0000"/>
          <w:sz w:val="24"/>
          <w:szCs w:val="24"/>
        </w:rPr>
        <w:t>institutionalisering</w:t>
      </w:r>
    </w:p>
    <w:p w14:paraId="00000006" w14:textId="77777777" w:rsidR="004C378E" w:rsidRDefault="00AB0DEA">
      <w:pPr>
        <w:spacing w:line="25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 inclusie</w:t>
      </w:r>
    </w:p>
    <w:p w14:paraId="00000007" w14:textId="77777777" w:rsidR="004C378E" w:rsidRDefault="00AB0DEA">
      <w:pPr>
        <w:spacing w:line="25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 Consolidatie</w:t>
      </w:r>
    </w:p>
    <w:p w14:paraId="00000008" w14:textId="77777777" w:rsidR="004C378E" w:rsidRDefault="00AB0DEA">
      <w:pPr>
        <w:spacing w:line="25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 Decategorisatie</w:t>
      </w:r>
    </w:p>
    <w:p w14:paraId="00000009" w14:textId="77777777" w:rsidR="004C378E" w:rsidRDefault="004C378E">
      <w:pPr>
        <w:spacing w:line="256" w:lineRule="auto"/>
        <w:rPr>
          <w:sz w:val="24"/>
          <w:szCs w:val="24"/>
        </w:rPr>
      </w:pPr>
    </w:p>
    <w:p w14:paraId="0000000A" w14:textId="77777777" w:rsidR="004C378E" w:rsidRDefault="004C378E"/>
    <w:p w14:paraId="0000000B" w14:textId="77777777" w:rsidR="004C378E" w:rsidRDefault="00AB0DEA">
      <w:pPr>
        <w:numPr>
          <w:ilvl w:val="0"/>
          <w:numId w:val="2"/>
        </w:numPr>
      </w:pPr>
      <w:r>
        <w:t xml:space="preserve">motiverende gespreksvoering </w:t>
      </w:r>
    </w:p>
    <w:p w14:paraId="0000000C" w14:textId="77777777" w:rsidR="004C378E" w:rsidRDefault="00AB0DEA">
      <w:pPr>
        <w:numPr>
          <w:ilvl w:val="0"/>
          <w:numId w:val="4"/>
        </w:numPr>
      </w:pPr>
      <w:r>
        <w:t xml:space="preserve">volgende stijl </w:t>
      </w:r>
    </w:p>
    <w:p w14:paraId="0000000D" w14:textId="77777777" w:rsidR="004C378E" w:rsidRDefault="004C378E"/>
    <w:p w14:paraId="0000000E" w14:textId="77777777" w:rsidR="004C378E" w:rsidRDefault="00AB0DEA">
      <w:r>
        <w:t>3. Vraag over internering</w:t>
      </w:r>
    </w:p>
    <w:p w14:paraId="0000000F" w14:textId="77777777" w:rsidR="004C378E" w:rsidRDefault="00AB0DEA">
      <w:pPr>
        <w:numPr>
          <w:ilvl w:val="0"/>
          <w:numId w:val="3"/>
        </w:numPr>
      </w:pPr>
      <w:r>
        <w:t>Meer minderjarigen dan meerderjarigen slachtoffers -&gt; deze fout</w:t>
      </w:r>
    </w:p>
    <w:p w14:paraId="00000010" w14:textId="77777777" w:rsidR="004C378E" w:rsidRDefault="00AB0DEA">
      <w:pPr>
        <w:numPr>
          <w:ilvl w:val="0"/>
          <w:numId w:val="3"/>
        </w:numPr>
      </w:pPr>
      <w:r>
        <w:t>Opvallend weinig onderzoek over de slachtoffers van geïnterneerden</w:t>
      </w:r>
    </w:p>
    <w:p w14:paraId="00000011" w14:textId="77777777" w:rsidR="004C378E" w:rsidRDefault="004C378E">
      <w:pPr>
        <w:ind w:left="720"/>
      </w:pPr>
    </w:p>
    <w:p w14:paraId="00000012" w14:textId="77777777" w:rsidR="004C378E" w:rsidRDefault="00AB0DEA">
      <w:r>
        <w:t>4. Vraag over een bericht in de media en mensen die hierdoor een verhoogd onveiligheidsgevoel hadden, welke cognitieve bias?</w:t>
      </w:r>
    </w:p>
    <w:p w14:paraId="00000013" w14:textId="77777777" w:rsidR="004C378E" w:rsidRDefault="00AB0DEA">
      <w:pPr>
        <w:numPr>
          <w:ilvl w:val="0"/>
          <w:numId w:val="1"/>
        </w:numPr>
      </w:pPr>
      <w:r>
        <w:t>Confirmation bias</w:t>
      </w:r>
    </w:p>
    <w:p w14:paraId="00000014" w14:textId="77777777" w:rsidR="004C378E" w:rsidRDefault="00AB0DEA">
      <w:pPr>
        <w:numPr>
          <w:ilvl w:val="0"/>
          <w:numId w:val="1"/>
        </w:numPr>
      </w:pPr>
      <w:r>
        <w:t>Illusoire correlatie</w:t>
      </w:r>
    </w:p>
    <w:p w14:paraId="00000015" w14:textId="77777777" w:rsidR="004C378E" w:rsidRDefault="00AB0DEA">
      <w:pPr>
        <w:numPr>
          <w:ilvl w:val="0"/>
          <w:numId w:val="1"/>
        </w:numPr>
        <w:rPr>
          <w:highlight w:val="green"/>
        </w:rPr>
      </w:pPr>
      <w:r>
        <w:rPr>
          <w:highlight w:val="green"/>
        </w:rPr>
        <w:t>Beschikbaarheidsheuristiek</w:t>
      </w:r>
    </w:p>
    <w:p w14:paraId="00000016" w14:textId="77777777" w:rsidR="004C378E" w:rsidRDefault="00AB0DEA">
      <w:pPr>
        <w:numPr>
          <w:ilvl w:val="0"/>
          <w:numId w:val="1"/>
        </w:numPr>
      </w:pPr>
      <w:r>
        <w:t xml:space="preserve">Base rate neglect </w:t>
      </w:r>
    </w:p>
    <w:p w14:paraId="00000017" w14:textId="77777777" w:rsidR="004C378E" w:rsidRDefault="004C378E"/>
    <w:p w14:paraId="00000018" w14:textId="77777777" w:rsidR="004C378E" w:rsidRDefault="00AB0DEA">
      <w:r>
        <w:t xml:space="preserve">5. </w:t>
      </w:r>
    </w:p>
    <w:p w14:paraId="00000019" w14:textId="77777777" w:rsidR="004C378E" w:rsidRDefault="004C378E"/>
    <w:p w14:paraId="0000001A" w14:textId="77777777" w:rsidR="004C378E" w:rsidRDefault="00AB0DEA">
      <w:r>
        <w:t>Open vragen:</w:t>
      </w:r>
    </w:p>
    <w:p w14:paraId="0000001B" w14:textId="77777777" w:rsidR="004C378E" w:rsidRDefault="00AB0DEA">
      <w:r>
        <w:t>RNR-Model + 1 kritiek vanuit GLM kort schetsen</w:t>
      </w:r>
    </w:p>
    <w:p w14:paraId="0000001C" w14:textId="77777777" w:rsidR="004C378E" w:rsidRDefault="004C378E"/>
    <w:p w14:paraId="0000001D" w14:textId="77777777" w:rsidR="004C378E" w:rsidRDefault="00AB0DEA">
      <w:r>
        <w:t>Seksuele delinquentie: stoornissen in de regulatie en stoornis in stimulus: leg kort uit en geef per soort 2 voorbeelden</w:t>
      </w:r>
    </w:p>
    <w:sectPr w:rsidR="004C378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920"/>
    <w:multiLevelType w:val="multilevel"/>
    <w:tmpl w:val="D2B04C2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2E040E"/>
    <w:multiLevelType w:val="multilevel"/>
    <w:tmpl w:val="9088252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2E15F0"/>
    <w:multiLevelType w:val="multilevel"/>
    <w:tmpl w:val="8F789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4962E6"/>
    <w:multiLevelType w:val="multilevel"/>
    <w:tmpl w:val="979A71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8E"/>
    <w:rsid w:val="004C378E"/>
    <w:rsid w:val="00A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6A78B-D60D-41D4-A8F1-9F2B598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Gina de Groot</cp:lastModifiedBy>
  <cp:revision>2</cp:revision>
  <dcterms:created xsi:type="dcterms:W3CDTF">2021-09-27T14:15:00Z</dcterms:created>
  <dcterms:modified xsi:type="dcterms:W3CDTF">2021-09-27T14:15:00Z</dcterms:modified>
</cp:coreProperties>
</file>