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Kwalitatief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Open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Geef de soorten memo’s + toepassen op eigen onderzoeksvoorstel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Federale overheidsdienst vraagt je onderzoek te doen naar racisme tussen politieagenten in een lokale politiezone. De federale overheidsdienst is ook verantwoordelijk voor de implementatie van het beleid.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Risico’s relatie onderzoeker - opdrachtgever bespreken + toepassen op dit voorbeeld</w:t>
      </w:r>
    </w:p>
    <w:p w:rsidR="00000000" w:rsidDel="00000000" w:rsidP="00000000" w:rsidRDefault="00000000" w:rsidRPr="00000000" w14:paraId="0000000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Verantwoordelijkheden onderzoeker - wetenschappelijke gemeenschap bespreken + toepassen op dit voorbeeld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Meerkeuze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Welke stelling is fout?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Bij datatriangulatie gebruik je verschillende bronnen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Bij methodologische triangulatie is er vaak een samenspel van kwantitatieve en kwalitatieve onderzoeksmethoden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Onderzoekerstriangulatie versterkt de interne betrouwbaarheid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Theorietriangulatie zorgt er voor dat de conclusies niet te sterk zijn gebaseerd op de specifieke mening van 1 onderzoeker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 werd een stukje van een interview gegeven met een blokcitaat in. Ook werd er over Marc Dutroux gesproken.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i. Er werd hier een fout gemaakt tegen de lay out van een citaat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  <w:t xml:space="preserve">ii. Er werd hier een fout gemaakt tegen de anonimiteit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Enkel stelling 1 is juist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Enkel stelling 2 is juist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Beide zijn juist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Beide zijn fout</w:t>
      </w:r>
    </w:p>
    <w:p w:rsidR="00000000" w:rsidDel="00000000" w:rsidP="00000000" w:rsidRDefault="00000000" w:rsidRPr="00000000" w14:paraId="0000001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Wat komt er niet voor in de discoursanalyse?</w:t>
      </w:r>
    </w:p>
    <w:p w:rsidR="00000000" w:rsidDel="00000000" w:rsidP="00000000" w:rsidRDefault="00000000" w:rsidRPr="00000000" w14:paraId="0000001A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linguistic turn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language acquisition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turn-taking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talk-in-interaction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Pijlenschema’s kunnen de gehele data omvatten of een deel van de data</w:t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ii. Metaforen vallen nooit samen met het fenomeen zelf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Enkel stelling 1 is juist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Enkel stelling 2 is juist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Beide zijn juist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Beide zijn fout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Bij een enkelvoudige </w:t>
      </w:r>
      <w:r w:rsidDel="00000000" w:rsidR="00000000" w:rsidRPr="00000000">
        <w:rPr>
          <w:rtl w:val="0"/>
        </w:rPr>
        <w:t xml:space="preserve">gevalstudie</w:t>
      </w:r>
      <w:r w:rsidDel="00000000" w:rsidR="00000000" w:rsidRPr="00000000">
        <w:rPr>
          <w:rtl w:val="0"/>
        </w:rPr>
        <w:t xml:space="preserve"> ligt de n</w:t>
      </w:r>
      <w:r w:rsidDel="00000000" w:rsidR="00000000" w:rsidRPr="00000000">
        <w:rPr>
          <w:rtl w:val="0"/>
        </w:rPr>
        <w:t xml:space="preserve">adruk op ‘between </w:t>
      </w:r>
      <w:r w:rsidDel="00000000" w:rsidR="00000000" w:rsidRPr="00000000">
        <w:rPr>
          <w:rtl w:val="0"/>
        </w:rPr>
        <w:t xml:space="preserve">case’</w:t>
      </w:r>
      <w:r w:rsidDel="00000000" w:rsidR="00000000" w:rsidRPr="00000000">
        <w:rPr>
          <w:rtl w:val="0"/>
        </w:rPr>
        <w:t xml:space="preserve"> analyse en het particuliere van de specifieke case</w:t>
      </w:r>
    </w:p>
    <w:p w:rsidR="00000000" w:rsidDel="00000000" w:rsidP="00000000" w:rsidRDefault="00000000" w:rsidRPr="00000000" w14:paraId="00000027">
      <w:pPr>
        <w:ind w:left="720" w:firstLine="0"/>
        <w:rPr/>
      </w:pPr>
      <w:r w:rsidDel="00000000" w:rsidR="00000000" w:rsidRPr="00000000">
        <w:rPr>
          <w:rtl w:val="0"/>
        </w:rPr>
        <w:t xml:space="preserve">ii. Bij een</w:t>
      </w:r>
      <w:r w:rsidDel="00000000" w:rsidR="00000000" w:rsidRPr="00000000">
        <w:rPr>
          <w:rtl w:val="0"/>
        </w:rPr>
        <w:t xml:space="preserve"> meervoudige </w:t>
      </w:r>
      <w:r w:rsidDel="00000000" w:rsidR="00000000" w:rsidRPr="00000000">
        <w:rPr>
          <w:rtl w:val="0"/>
        </w:rPr>
        <w:t xml:space="preserve">gevalstudie</w:t>
      </w:r>
      <w:r w:rsidDel="00000000" w:rsidR="00000000" w:rsidRPr="00000000">
        <w:rPr>
          <w:rtl w:val="0"/>
        </w:rPr>
        <w:t xml:space="preserve"> maakt men na de within case analyse ook gebruik van de between case analyse</w:t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Enkel stelling 1 is juist</w:t>
      </w:r>
    </w:p>
    <w:p w:rsidR="00000000" w:rsidDel="00000000" w:rsidP="00000000" w:rsidRDefault="00000000" w:rsidRPr="00000000" w14:paraId="00000029">
      <w:pPr>
        <w:numPr>
          <w:ilvl w:val="0"/>
          <w:numId w:val="9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Enkel stelling 2 is juist</w:t>
      </w:r>
    </w:p>
    <w:p w:rsidR="00000000" w:rsidDel="00000000" w:rsidP="00000000" w:rsidRDefault="00000000" w:rsidRPr="00000000" w14:paraId="0000002A">
      <w:pPr>
        <w:numPr>
          <w:ilvl w:val="0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Beide zijn juist</w:t>
      </w:r>
    </w:p>
    <w:p w:rsidR="00000000" w:rsidDel="00000000" w:rsidP="00000000" w:rsidRDefault="00000000" w:rsidRPr="00000000" w14:paraId="0000002B">
      <w:pPr>
        <w:numPr>
          <w:ilvl w:val="0"/>
          <w:numId w:val="9"/>
        </w:numPr>
        <w:ind w:left="1440" w:hanging="360"/>
      </w:pPr>
      <w:r w:rsidDel="00000000" w:rsidR="00000000" w:rsidRPr="00000000">
        <w:rPr>
          <w:rtl w:val="0"/>
        </w:rPr>
        <w:t xml:space="preserve">Beide zijn fout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Welke vraag moeten we stellen bij het vergelijken van de concepten ‘onveiligheidsgevoelens’ en ‘angst voor slachtofferschap’?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Far-out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Close-in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Flip-flop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Geen van bovenstaande</w:t>
      </w:r>
    </w:p>
    <w:p w:rsidR="00000000" w:rsidDel="00000000" w:rsidP="00000000" w:rsidRDefault="00000000" w:rsidRPr="00000000" w14:paraId="0000003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Idealiter is er volledige replicatie van het onderzoek voor externe betrouwbaarheid. In de praktijk gebeurt dit echter weinig.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Deze stelling is juist want ...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Deze stelling is fout want …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Deze stelling is juist maar de voorbereiding kan een goede oefening zijn voor de interne betrouwbaarheid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Deze stelling is fout want 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Kwantitatief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Open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Je kreeg in bijlage een ANOVA output → interpreteren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  <w:t xml:space="preserve">II. In de vorige vraag werd ervan uitgegaan dat er een normale verdeling was. Welke test als deze niet normaal verdeeld was en ordinaal? </w:t>
      </w:r>
      <w:r w:rsidDel="00000000" w:rsidR="00000000" w:rsidRPr="00000000">
        <w:rPr>
          <w:b w:val="1"/>
          <w:rtl w:val="0"/>
        </w:rPr>
        <w:t xml:space="preserve">kruskall wallis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 Bij de test uit de vorige vraag is er ook vaak een post-hoc test, wat is dit?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  <w:t xml:space="preserve">Scheffe &amp; Bonferroni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 werden 4 onderzoeken gegeven en je moest zeggen welke test je ging gebruiken en kort toelichten waarom</w:t>
      </w:r>
    </w:p>
    <w:p w:rsidR="00000000" w:rsidDel="00000000" w:rsidP="00000000" w:rsidRDefault="00000000" w:rsidRPr="00000000" w14:paraId="0000004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Verband tussen geslacht en ‘verkeersongeval of niet’</w:t>
      </w:r>
    </w:p>
    <w:p w:rsidR="00000000" w:rsidDel="00000000" w:rsidP="00000000" w:rsidRDefault="00000000" w:rsidRPr="00000000" w14:paraId="00000044">
      <w:pPr>
        <w:ind w:left="1440" w:firstLine="0"/>
        <w:rPr/>
      </w:pPr>
      <w:r w:rsidDel="00000000" w:rsidR="00000000" w:rsidRPr="00000000">
        <w:rPr>
          <w:rtl w:val="0"/>
        </w:rPr>
        <w:tab/>
        <w:t xml:space="preserve">Chi²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verband tussen *dit was een ordinale variabele in elk geval* en leeftijd</w:t>
      </w:r>
    </w:p>
    <w:p w:rsidR="00000000" w:rsidDel="00000000" w:rsidP="00000000" w:rsidRDefault="00000000" w:rsidRPr="00000000" w14:paraId="00000046">
      <w:pPr>
        <w:ind w:left="2160" w:firstLine="0"/>
        <w:rPr/>
      </w:pPr>
      <w:r w:rsidDel="00000000" w:rsidR="00000000" w:rsidRPr="00000000">
        <w:rPr>
          <w:rtl w:val="0"/>
        </w:rPr>
        <w:t xml:space="preserve">Tau-c of gamma?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Verschil tussen geslacht, wat betreft *opnieuw die ordinale variabele*</w:t>
      </w:r>
    </w:p>
    <w:p w:rsidR="00000000" w:rsidDel="00000000" w:rsidP="00000000" w:rsidRDefault="00000000" w:rsidRPr="00000000" w14:paraId="00000048">
      <w:pPr>
        <w:ind w:left="2160" w:firstLine="0"/>
        <w:rPr/>
      </w:pPr>
      <w:r w:rsidDel="00000000" w:rsidR="00000000" w:rsidRPr="00000000">
        <w:rPr>
          <w:rtl w:val="0"/>
        </w:rPr>
        <w:t xml:space="preserve">Mann-Whitney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Verschil tussen leeftijd en ‘verkeersongeval of niet’</w:t>
      </w:r>
    </w:p>
    <w:p w:rsidR="00000000" w:rsidDel="00000000" w:rsidP="00000000" w:rsidRDefault="00000000" w:rsidRPr="00000000" w14:paraId="0000004A">
      <w:pPr>
        <w:ind w:left="1440" w:firstLine="0"/>
        <w:rPr>
          <w:color w:val="ff0000"/>
        </w:rPr>
      </w:pPr>
      <w:r w:rsidDel="00000000" w:rsidR="00000000" w:rsidRPr="00000000">
        <w:rPr>
          <w:rtl w:val="0"/>
        </w:rPr>
        <w:tab/>
        <w:t xml:space="preserve">Independent t-test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 kreeg een kruistabel. Er werden mensen ondervraagd wanneer ze -60 jaar waren en nog een keer wanneer ze +60 jaar waren over hun inschatting van de veiligheidsgevoelens in de buurt. Is er een verband tussen de leeftijd en de inschatting van het veiligheidsgevoel in de buurt?</w:t>
      </w:r>
    </w:p>
    <w:p w:rsidR="00000000" w:rsidDel="00000000" w:rsidP="00000000" w:rsidRDefault="00000000" w:rsidRPr="00000000" w14:paraId="0000004D">
      <w:pPr>
        <w:ind w:left="720" w:firstLine="0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Zo zag de tabel er uit</w:t>
      </w:r>
    </w:p>
    <w:tbl>
      <w:tblPr>
        <w:tblStyle w:val="Table1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7.25"/>
        <w:gridCol w:w="2077.25"/>
        <w:gridCol w:w="2077.25"/>
        <w:gridCol w:w="2077.25"/>
        <w:tblGridChange w:id="0">
          <w:tblGrid>
            <w:gridCol w:w="2077.25"/>
            <w:gridCol w:w="2077.25"/>
            <w:gridCol w:w="2077.25"/>
            <w:gridCol w:w="2077.25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Onveiliger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Even (on)veilig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Veiliger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60+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60-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999999"/>
              </w:rPr>
            </w:pPr>
            <w:r w:rsidDel="00000000" w:rsidR="00000000" w:rsidRPr="00000000">
              <w:rPr>
                <w:color w:val="999999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ab/>
        <w:t xml:space="preserve">Je moest de Chi² berekenen en interpreteren (nulhypothese, teststatistiek, …)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  <w:t xml:space="preserve">Meerkeuze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Een type I fout heb je wanneer we ten onrechte de nulhypothese verwerpen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ii. Een type II fout heb je wanneer we ten onrechte de nulhypothese aanhouden</w:t>
      </w:r>
    </w:p>
    <w:p w:rsidR="00000000" w:rsidDel="00000000" w:rsidP="00000000" w:rsidRDefault="00000000" w:rsidRPr="00000000" w14:paraId="0000005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Stelling 1 is juist</w:t>
      </w:r>
    </w:p>
    <w:p w:rsidR="00000000" w:rsidDel="00000000" w:rsidP="00000000" w:rsidRDefault="00000000" w:rsidRPr="00000000" w14:paraId="00000060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Stelling 2 is juist</w:t>
      </w:r>
    </w:p>
    <w:p w:rsidR="00000000" w:rsidDel="00000000" w:rsidP="00000000" w:rsidRDefault="00000000" w:rsidRPr="00000000" w14:paraId="0000006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Beide zijn fout</w:t>
      </w:r>
    </w:p>
    <w:p w:rsidR="00000000" w:rsidDel="00000000" w:rsidP="00000000" w:rsidRDefault="00000000" w:rsidRPr="00000000" w14:paraId="00000062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Beide zijn juist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Als je wilt weten of je steekproefgemiddelde overeenkomt met het populatiegemiddelde gebruik je een</w:t>
      </w:r>
    </w:p>
    <w:p w:rsidR="00000000" w:rsidDel="00000000" w:rsidP="00000000" w:rsidRDefault="00000000" w:rsidRPr="00000000" w14:paraId="00000065">
      <w:pPr>
        <w:numPr>
          <w:ilvl w:val="1"/>
          <w:numId w:val="3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one sample t-test</w:t>
      </w:r>
    </w:p>
    <w:p w:rsidR="00000000" w:rsidDel="00000000" w:rsidP="00000000" w:rsidRDefault="00000000" w:rsidRPr="00000000" w14:paraId="00000066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independent t-test</w:t>
      </w:r>
    </w:p>
    <w:p w:rsidR="00000000" w:rsidDel="00000000" w:rsidP="00000000" w:rsidRDefault="00000000" w:rsidRPr="00000000" w14:paraId="0000006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paired t-test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one way anova</w:t>
      </w:r>
    </w:p>
    <w:p w:rsidR="00000000" w:rsidDel="00000000" w:rsidP="00000000" w:rsidRDefault="00000000" w:rsidRPr="00000000" w14:paraId="0000006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i. Cronbachs Alpha is een maat voor interne consistentie, een vaak gehanteerde vuistregel is 0,8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            ii.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Stelling 1 is juist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Stelling 2 is juist</w:t>
      </w:r>
    </w:p>
    <w:p w:rsidR="00000000" w:rsidDel="00000000" w:rsidP="00000000" w:rsidRDefault="00000000" w:rsidRPr="00000000" w14:paraId="0000006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Beide stellingen zijn juist</w:t>
      </w:r>
    </w:p>
    <w:p w:rsidR="00000000" w:rsidDel="00000000" w:rsidP="00000000" w:rsidRDefault="00000000" w:rsidRPr="00000000" w14:paraId="0000006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Beide stellingen zijn fout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